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4B" w:rsidRDefault="00EB6D4B" w:rsidP="00EB6D4B">
      <w:pPr>
        <w:widowControl/>
        <w:jc w:val="center"/>
        <w:rPr>
          <w:rFonts w:ascii="黑体" w:eastAsia="黑体" w:hAnsi="宋体" w:cs="宋体"/>
          <w:bCs/>
          <w:kern w:val="0"/>
          <w:sz w:val="72"/>
          <w:szCs w:val="72"/>
        </w:rPr>
      </w:pPr>
    </w:p>
    <w:p w:rsidR="00EB6D4B" w:rsidRDefault="00EB6D4B" w:rsidP="00EB6D4B">
      <w:pPr>
        <w:widowControl/>
        <w:jc w:val="center"/>
        <w:rPr>
          <w:rFonts w:ascii="黑体" w:eastAsia="黑体" w:hAnsi="宋体" w:cs="宋体"/>
          <w:bCs/>
          <w:kern w:val="0"/>
          <w:sz w:val="72"/>
          <w:szCs w:val="72"/>
        </w:rPr>
      </w:pPr>
    </w:p>
    <w:p w:rsidR="00EB6D4B" w:rsidRPr="00D87B0E" w:rsidRDefault="00EB6D4B" w:rsidP="00EB6D4B">
      <w:pPr>
        <w:widowControl/>
        <w:jc w:val="center"/>
        <w:rPr>
          <w:rFonts w:ascii="黑体" w:eastAsia="黑体" w:hAnsi="宋体" w:cs="宋体"/>
          <w:bCs/>
          <w:kern w:val="0"/>
          <w:sz w:val="72"/>
          <w:szCs w:val="72"/>
        </w:rPr>
      </w:pPr>
    </w:p>
    <w:p w:rsidR="00EB6D4B" w:rsidRDefault="00EB6D4B" w:rsidP="00EB6D4B">
      <w:pPr>
        <w:jc w:val="center"/>
        <w:rPr>
          <w:rFonts w:ascii="黑体" w:eastAsia="黑体" w:hAnsi="宋体" w:cs="宋体"/>
          <w:bCs/>
          <w:kern w:val="0"/>
          <w:sz w:val="72"/>
          <w:szCs w:val="72"/>
        </w:rPr>
      </w:pPr>
      <w:r w:rsidRPr="002B0805">
        <w:rPr>
          <w:rFonts w:ascii="黑体" w:eastAsia="黑体" w:hAnsi="宋体" w:cs="宋体" w:hint="eastAsia"/>
          <w:bCs/>
          <w:kern w:val="0"/>
          <w:sz w:val="72"/>
          <w:szCs w:val="72"/>
        </w:rPr>
        <w:t>上海证券交易所基金业务指南第2号——上市基金做市业务</w:t>
      </w:r>
    </w:p>
    <w:p w:rsidR="00EB6D4B" w:rsidRDefault="00EB6D4B" w:rsidP="00EB6D4B">
      <w:pPr>
        <w:spacing w:line="540" w:lineRule="exact"/>
        <w:jc w:val="center"/>
        <w:rPr>
          <w:rFonts w:ascii="仿宋_GB2312" w:eastAsia="仿宋_GB2312" w:hAnsi="Times New Roman"/>
          <w:b/>
          <w:sz w:val="30"/>
          <w:szCs w:val="30"/>
        </w:rPr>
      </w:pPr>
      <w:r w:rsidRPr="00BE7E14">
        <w:rPr>
          <w:rFonts w:ascii="仿宋_GB2312" w:eastAsia="仿宋_GB2312" w:hAnsi="Times New Roman" w:hint="eastAsia"/>
          <w:b/>
          <w:sz w:val="30"/>
          <w:szCs w:val="30"/>
        </w:rPr>
        <w:t>（20</w:t>
      </w:r>
      <w:r>
        <w:rPr>
          <w:rFonts w:ascii="仿宋_GB2312" w:eastAsia="仿宋_GB2312" w:hAnsi="Times New Roman" w:hint="eastAsia"/>
          <w:b/>
          <w:sz w:val="30"/>
          <w:szCs w:val="30"/>
        </w:rPr>
        <w:t>21</w:t>
      </w:r>
      <w:r w:rsidRPr="00BE7E14">
        <w:rPr>
          <w:rFonts w:ascii="仿宋_GB2312" w:eastAsia="仿宋_GB2312" w:hAnsi="Times New Roman" w:hint="eastAsia"/>
          <w:b/>
          <w:sz w:val="30"/>
          <w:szCs w:val="30"/>
        </w:rPr>
        <w:t>年修订）</w:t>
      </w:r>
    </w:p>
    <w:p w:rsidR="00EB6D4B" w:rsidRDefault="00EB6D4B" w:rsidP="00EB6D4B">
      <w:pPr>
        <w:widowControl/>
        <w:jc w:val="center"/>
        <w:rPr>
          <w:rFonts w:ascii="黑体" w:eastAsia="黑体" w:hAnsi="宋体" w:cs="宋体"/>
          <w:bCs/>
          <w:kern w:val="0"/>
          <w:sz w:val="40"/>
          <w:szCs w:val="72"/>
        </w:rPr>
      </w:pPr>
    </w:p>
    <w:p w:rsidR="00EB6D4B" w:rsidRDefault="00EB6D4B" w:rsidP="00EB6D4B">
      <w:pPr>
        <w:widowControl/>
        <w:spacing w:line="600" w:lineRule="exact"/>
        <w:rPr>
          <w:rFonts w:ascii="宋体" w:hAnsi="宋体"/>
          <w:b/>
          <w:sz w:val="72"/>
          <w:szCs w:val="72"/>
        </w:rPr>
      </w:pPr>
    </w:p>
    <w:p w:rsidR="00EB6D4B" w:rsidRDefault="00EB6D4B" w:rsidP="00EB6D4B">
      <w:pPr>
        <w:widowControl/>
        <w:spacing w:line="600" w:lineRule="exact"/>
        <w:rPr>
          <w:rFonts w:ascii="宋体" w:hAnsi="宋体"/>
          <w:b/>
          <w:sz w:val="72"/>
          <w:szCs w:val="72"/>
        </w:rPr>
      </w:pPr>
    </w:p>
    <w:p w:rsidR="00EB6D4B" w:rsidRDefault="00EB6D4B" w:rsidP="00EB6D4B">
      <w:pPr>
        <w:widowControl/>
        <w:spacing w:line="600" w:lineRule="exact"/>
        <w:rPr>
          <w:rFonts w:ascii="宋体" w:hAnsi="宋体"/>
          <w:b/>
          <w:sz w:val="72"/>
          <w:szCs w:val="72"/>
        </w:rPr>
      </w:pPr>
    </w:p>
    <w:p w:rsidR="00EB6D4B" w:rsidRDefault="00EB6D4B" w:rsidP="00EB6D4B">
      <w:pPr>
        <w:widowControl/>
        <w:spacing w:line="600" w:lineRule="exact"/>
        <w:jc w:val="center"/>
        <w:rPr>
          <w:rFonts w:ascii="宋体" w:hAnsi="宋体" w:cs="宋体"/>
          <w:b/>
          <w:kern w:val="0"/>
          <w:sz w:val="32"/>
          <w:szCs w:val="32"/>
        </w:rPr>
      </w:pPr>
      <w:r>
        <w:rPr>
          <w:rFonts w:ascii="宋体" w:hAnsi="宋体" w:cs="宋体" w:hint="eastAsia"/>
          <w:b/>
          <w:kern w:val="0"/>
          <w:sz w:val="32"/>
          <w:szCs w:val="32"/>
        </w:rPr>
        <w:t>上海证券交易所</w:t>
      </w:r>
    </w:p>
    <w:p w:rsidR="00EB6D4B" w:rsidRDefault="00EB6D4B" w:rsidP="00EB6D4B">
      <w:pPr>
        <w:widowControl/>
        <w:spacing w:line="600" w:lineRule="exact"/>
        <w:jc w:val="center"/>
        <w:rPr>
          <w:rFonts w:ascii="宋体" w:hAnsi="宋体" w:cs="宋体"/>
          <w:b/>
          <w:kern w:val="0"/>
          <w:sz w:val="32"/>
          <w:szCs w:val="32"/>
        </w:rPr>
      </w:pPr>
      <w:r>
        <w:rPr>
          <w:rFonts w:ascii="宋体" w:hAnsi="宋体" w:cs="宋体" w:hint="eastAsia"/>
          <w:b/>
          <w:kern w:val="0"/>
          <w:sz w:val="32"/>
          <w:szCs w:val="32"/>
        </w:rPr>
        <w:t>2021年3月</w:t>
      </w:r>
    </w:p>
    <w:p w:rsidR="00EB6D4B" w:rsidRDefault="00EB6D4B" w:rsidP="00EB6D4B">
      <w:pPr>
        <w:spacing w:line="600" w:lineRule="exact"/>
        <w:jc w:val="center"/>
        <w:rPr>
          <w:rFonts w:ascii="仿宋" w:eastAsia="仿宋" w:hAnsi="仿宋"/>
          <w:b/>
          <w:sz w:val="36"/>
          <w:szCs w:val="28"/>
        </w:rPr>
      </w:pPr>
    </w:p>
    <w:p w:rsidR="00EB6D4B" w:rsidRDefault="00EB6D4B" w:rsidP="00EB6D4B">
      <w:pPr>
        <w:spacing w:line="600" w:lineRule="exact"/>
        <w:rPr>
          <w:rFonts w:ascii="仿宋" w:eastAsia="仿宋" w:hAnsi="仿宋"/>
          <w:b/>
          <w:sz w:val="52"/>
          <w:szCs w:val="52"/>
        </w:rPr>
      </w:pPr>
    </w:p>
    <w:p w:rsidR="00EB6D4B" w:rsidRDefault="00EB6D4B" w:rsidP="00EB6D4B">
      <w:pPr>
        <w:widowControl/>
        <w:spacing w:line="600" w:lineRule="exact"/>
        <w:jc w:val="left"/>
        <w:rPr>
          <w:rFonts w:ascii="仿宋_GB2312" w:eastAsia="仿宋_GB2312" w:hAnsi="黑体"/>
          <w:sz w:val="30"/>
          <w:szCs w:val="30"/>
        </w:rPr>
      </w:pPr>
      <w:r>
        <w:rPr>
          <w:rFonts w:ascii="仿宋" w:eastAsia="仿宋" w:hAnsi="仿宋" w:hint="eastAsia"/>
          <w:kern w:val="0"/>
          <w:sz w:val="28"/>
          <w:szCs w:val="28"/>
        </w:rPr>
        <w:br w:type="page"/>
      </w:r>
    </w:p>
    <w:sdt>
      <w:sdtPr>
        <w:rPr>
          <w:rFonts w:ascii="Calibri" w:eastAsia="宋体" w:hAnsi="Calibri" w:cs="Times New Roman"/>
          <w:b w:val="0"/>
          <w:bCs w:val="0"/>
          <w:color w:val="auto"/>
          <w:kern w:val="2"/>
          <w:sz w:val="21"/>
          <w:szCs w:val="22"/>
          <w:lang w:val="zh-CN"/>
        </w:rPr>
        <w:id w:val="875383933"/>
        <w:docPartObj>
          <w:docPartGallery w:val="Table of Contents"/>
          <w:docPartUnique/>
        </w:docPartObj>
      </w:sdtPr>
      <w:sdtEndPr>
        <w:rPr>
          <w:rFonts w:ascii="仿宋_GB2312" w:eastAsia="仿宋_GB2312" w:hint="eastAsia"/>
        </w:rPr>
      </w:sdtEndPr>
      <w:sdtContent>
        <w:p w:rsidR="00EB6D4B" w:rsidRDefault="00EB6D4B" w:rsidP="00EB6D4B">
          <w:pPr>
            <w:pStyle w:val="TOC"/>
            <w:spacing w:line="600" w:lineRule="exact"/>
            <w:jc w:val="center"/>
          </w:pPr>
          <w:r>
            <w:rPr>
              <w:rFonts w:hint="eastAsia"/>
              <w:color w:val="auto"/>
              <w:sz w:val="44"/>
              <w:szCs w:val="44"/>
              <w:lang w:val="zh-CN"/>
            </w:rPr>
            <w:t>目</w:t>
          </w:r>
          <w:r>
            <w:rPr>
              <w:color w:val="auto"/>
              <w:sz w:val="44"/>
              <w:szCs w:val="44"/>
              <w:lang w:val="zh-CN"/>
            </w:rPr>
            <w:t xml:space="preserve">    </w:t>
          </w:r>
          <w:r>
            <w:rPr>
              <w:rFonts w:hint="eastAsia"/>
              <w:color w:val="auto"/>
              <w:sz w:val="44"/>
              <w:szCs w:val="44"/>
              <w:lang w:val="zh-CN"/>
            </w:rPr>
            <w:t>录</w:t>
          </w:r>
        </w:p>
        <w:p w:rsidR="00D814CC" w:rsidRDefault="00854885">
          <w:pPr>
            <w:pStyle w:val="10"/>
            <w:rPr>
              <w:rFonts w:asciiTheme="minorHAnsi" w:eastAsiaTheme="minorEastAsia" w:hAnsiTheme="minorHAnsi" w:cstheme="minorBidi"/>
              <w:noProof/>
            </w:rPr>
          </w:pPr>
          <w:r w:rsidRPr="00854885">
            <w:rPr>
              <w:rFonts w:ascii="仿宋_GB2312" w:eastAsia="仿宋_GB2312" w:hint="eastAsia"/>
            </w:rPr>
            <w:fldChar w:fldCharType="begin"/>
          </w:r>
          <w:r w:rsidR="00EB6D4B" w:rsidRPr="00014017">
            <w:rPr>
              <w:rFonts w:ascii="仿宋_GB2312" w:eastAsia="仿宋_GB2312" w:hint="eastAsia"/>
            </w:rPr>
            <w:instrText xml:space="preserve"> TOC \o "1-3" \h \z \u </w:instrText>
          </w:r>
          <w:r w:rsidRPr="00854885">
            <w:rPr>
              <w:rFonts w:ascii="仿宋_GB2312" w:eastAsia="仿宋_GB2312" w:hint="eastAsia"/>
            </w:rPr>
            <w:fldChar w:fldCharType="separate"/>
          </w:r>
          <w:hyperlink w:anchor="_Toc66440435" w:history="1">
            <w:r w:rsidR="00D814CC" w:rsidRPr="001B02EC">
              <w:rPr>
                <w:rStyle w:val="a9"/>
                <w:rFonts w:ascii="黑体" w:eastAsia="黑体" w:hAnsi="黑体" w:cs="宋体" w:hint="eastAsia"/>
                <w:noProof/>
              </w:rPr>
              <w:t>说明及声明</w:t>
            </w:r>
            <w:r w:rsidR="00D814CC">
              <w:rPr>
                <w:noProof/>
                <w:webHidden/>
              </w:rPr>
              <w:tab/>
            </w:r>
            <w:r>
              <w:rPr>
                <w:noProof/>
                <w:webHidden/>
              </w:rPr>
              <w:fldChar w:fldCharType="begin"/>
            </w:r>
            <w:r w:rsidR="00D814CC">
              <w:rPr>
                <w:noProof/>
                <w:webHidden/>
              </w:rPr>
              <w:instrText xml:space="preserve"> PAGEREF _Toc66440435 \h </w:instrText>
            </w:r>
            <w:r>
              <w:rPr>
                <w:noProof/>
                <w:webHidden/>
              </w:rPr>
            </w:r>
            <w:r>
              <w:rPr>
                <w:noProof/>
                <w:webHidden/>
              </w:rPr>
              <w:fldChar w:fldCharType="separate"/>
            </w:r>
            <w:r w:rsidR="00012248">
              <w:rPr>
                <w:noProof/>
                <w:webHidden/>
              </w:rPr>
              <w:t>1</w:t>
            </w:r>
            <w:r>
              <w:rPr>
                <w:noProof/>
                <w:webHidden/>
              </w:rPr>
              <w:fldChar w:fldCharType="end"/>
            </w:r>
          </w:hyperlink>
        </w:p>
        <w:p w:rsidR="00D814CC" w:rsidRDefault="00854885">
          <w:pPr>
            <w:pStyle w:val="10"/>
            <w:rPr>
              <w:rFonts w:asciiTheme="minorHAnsi" w:eastAsiaTheme="minorEastAsia" w:hAnsiTheme="minorHAnsi" w:cstheme="minorBidi"/>
              <w:noProof/>
            </w:rPr>
          </w:pPr>
          <w:hyperlink w:anchor="_Toc66440436" w:history="1">
            <w:r w:rsidR="00D814CC" w:rsidRPr="001B02EC">
              <w:rPr>
                <w:rStyle w:val="a9"/>
                <w:rFonts w:ascii="黑体" w:eastAsia="黑体" w:hAnsi="黑体" w:cs="宋体" w:hint="eastAsia"/>
                <w:noProof/>
              </w:rPr>
              <w:t>第一章</w:t>
            </w:r>
            <w:r w:rsidR="00D814CC">
              <w:rPr>
                <w:rFonts w:asciiTheme="minorHAnsi" w:eastAsiaTheme="minorEastAsia" w:hAnsiTheme="minorHAnsi" w:cstheme="minorBidi"/>
                <w:noProof/>
              </w:rPr>
              <w:tab/>
            </w:r>
            <w:r w:rsidR="00D814CC" w:rsidRPr="001B02EC">
              <w:rPr>
                <w:rStyle w:val="a9"/>
                <w:rFonts w:ascii="黑体" w:eastAsia="黑体" w:hAnsi="黑体" w:cs="宋体"/>
                <w:noProof/>
              </w:rPr>
              <w:t xml:space="preserve"> </w:t>
            </w:r>
            <w:r w:rsidR="00D814CC" w:rsidRPr="001B02EC">
              <w:rPr>
                <w:rStyle w:val="a9"/>
                <w:rFonts w:ascii="黑体" w:eastAsia="黑体" w:hAnsi="黑体" w:cs="宋体" w:hint="eastAsia"/>
                <w:noProof/>
              </w:rPr>
              <w:t>总体要求</w:t>
            </w:r>
            <w:r w:rsidR="00D814CC">
              <w:rPr>
                <w:noProof/>
                <w:webHidden/>
              </w:rPr>
              <w:tab/>
            </w:r>
            <w:r>
              <w:rPr>
                <w:noProof/>
                <w:webHidden/>
              </w:rPr>
              <w:fldChar w:fldCharType="begin"/>
            </w:r>
            <w:r w:rsidR="00D814CC">
              <w:rPr>
                <w:noProof/>
                <w:webHidden/>
              </w:rPr>
              <w:instrText xml:space="preserve"> PAGEREF _Toc66440436 \h </w:instrText>
            </w:r>
            <w:r>
              <w:rPr>
                <w:noProof/>
                <w:webHidden/>
              </w:rPr>
            </w:r>
            <w:r>
              <w:rPr>
                <w:noProof/>
                <w:webHidden/>
              </w:rPr>
              <w:fldChar w:fldCharType="separate"/>
            </w:r>
            <w:r w:rsidR="00012248">
              <w:rPr>
                <w:noProof/>
                <w:webHidden/>
              </w:rPr>
              <w:t>1</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37" w:history="1">
            <w:r w:rsidR="00D814CC" w:rsidRPr="001B02EC">
              <w:rPr>
                <w:rStyle w:val="a9"/>
                <w:rFonts w:ascii="仿宋_GB2312" w:eastAsia="仿宋_GB2312" w:hAnsi="黑体" w:hint="eastAsia"/>
                <w:noProof/>
                <w:kern w:val="44"/>
              </w:rPr>
              <w:t>一、概述</w:t>
            </w:r>
            <w:r w:rsidR="00D814CC">
              <w:rPr>
                <w:noProof/>
                <w:webHidden/>
              </w:rPr>
              <w:tab/>
            </w:r>
            <w:r>
              <w:rPr>
                <w:noProof/>
                <w:webHidden/>
              </w:rPr>
              <w:fldChar w:fldCharType="begin"/>
            </w:r>
            <w:r w:rsidR="00D814CC">
              <w:rPr>
                <w:noProof/>
                <w:webHidden/>
              </w:rPr>
              <w:instrText xml:space="preserve"> PAGEREF _Toc66440437 \h </w:instrText>
            </w:r>
            <w:r>
              <w:rPr>
                <w:noProof/>
                <w:webHidden/>
              </w:rPr>
            </w:r>
            <w:r>
              <w:rPr>
                <w:noProof/>
                <w:webHidden/>
              </w:rPr>
              <w:fldChar w:fldCharType="separate"/>
            </w:r>
            <w:r w:rsidR="00012248">
              <w:rPr>
                <w:noProof/>
                <w:webHidden/>
              </w:rPr>
              <w:t>1</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38" w:history="1">
            <w:r w:rsidR="00D814CC" w:rsidRPr="001B02EC">
              <w:rPr>
                <w:rStyle w:val="a9"/>
                <w:rFonts w:ascii="仿宋_GB2312" w:eastAsia="仿宋_GB2312" w:hAnsi="黑体" w:hint="eastAsia"/>
                <w:noProof/>
                <w:kern w:val="44"/>
              </w:rPr>
              <w:t>二、组织架构与岗位设置</w:t>
            </w:r>
            <w:r w:rsidR="00D814CC">
              <w:rPr>
                <w:noProof/>
                <w:webHidden/>
              </w:rPr>
              <w:tab/>
            </w:r>
            <w:r>
              <w:rPr>
                <w:noProof/>
                <w:webHidden/>
              </w:rPr>
              <w:fldChar w:fldCharType="begin"/>
            </w:r>
            <w:r w:rsidR="00D814CC">
              <w:rPr>
                <w:noProof/>
                <w:webHidden/>
              </w:rPr>
              <w:instrText xml:space="preserve"> PAGEREF _Toc66440438 \h </w:instrText>
            </w:r>
            <w:r>
              <w:rPr>
                <w:noProof/>
                <w:webHidden/>
              </w:rPr>
            </w:r>
            <w:r>
              <w:rPr>
                <w:noProof/>
                <w:webHidden/>
              </w:rPr>
              <w:fldChar w:fldCharType="separate"/>
            </w:r>
            <w:r w:rsidR="00012248">
              <w:rPr>
                <w:noProof/>
                <w:webHidden/>
              </w:rPr>
              <w:t>2</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39" w:history="1">
            <w:r w:rsidR="00D814CC" w:rsidRPr="001B02EC">
              <w:rPr>
                <w:rStyle w:val="a9"/>
                <w:rFonts w:ascii="仿宋_GB2312" w:eastAsia="仿宋_GB2312" w:hAnsi="黑体" w:hint="eastAsia"/>
                <w:noProof/>
                <w:kern w:val="44"/>
              </w:rPr>
              <w:t>三、制度与流程</w:t>
            </w:r>
            <w:r w:rsidR="00D814CC">
              <w:rPr>
                <w:noProof/>
                <w:webHidden/>
              </w:rPr>
              <w:tab/>
            </w:r>
            <w:r>
              <w:rPr>
                <w:noProof/>
                <w:webHidden/>
              </w:rPr>
              <w:fldChar w:fldCharType="begin"/>
            </w:r>
            <w:r w:rsidR="00D814CC">
              <w:rPr>
                <w:noProof/>
                <w:webHidden/>
              </w:rPr>
              <w:instrText xml:space="preserve"> PAGEREF _Toc66440439 \h </w:instrText>
            </w:r>
            <w:r>
              <w:rPr>
                <w:noProof/>
                <w:webHidden/>
              </w:rPr>
            </w:r>
            <w:r>
              <w:rPr>
                <w:noProof/>
                <w:webHidden/>
              </w:rPr>
              <w:fldChar w:fldCharType="separate"/>
            </w:r>
            <w:r w:rsidR="00012248">
              <w:rPr>
                <w:noProof/>
                <w:webHidden/>
              </w:rPr>
              <w:t>2</w:t>
            </w:r>
            <w:r>
              <w:rPr>
                <w:noProof/>
                <w:webHidden/>
              </w:rPr>
              <w:fldChar w:fldCharType="end"/>
            </w:r>
          </w:hyperlink>
        </w:p>
        <w:p w:rsidR="00D814CC" w:rsidRDefault="00854885">
          <w:pPr>
            <w:pStyle w:val="10"/>
            <w:rPr>
              <w:rFonts w:asciiTheme="minorHAnsi" w:eastAsiaTheme="minorEastAsia" w:hAnsiTheme="minorHAnsi" w:cstheme="minorBidi"/>
              <w:noProof/>
            </w:rPr>
          </w:pPr>
          <w:hyperlink w:anchor="_Toc66440440" w:history="1">
            <w:r w:rsidR="00D814CC" w:rsidRPr="001B02EC">
              <w:rPr>
                <w:rStyle w:val="a9"/>
                <w:rFonts w:ascii="黑体" w:eastAsia="黑体" w:hAnsi="宋体" w:cs="宋体" w:hint="eastAsia"/>
                <w:noProof/>
                <w:kern w:val="0"/>
              </w:rPr>
              <w:t>第二章</w:t>
            </w:r>
            <w:r w:rsidR="00D814CC">
              <w:rPr>
                <w:rFonts w:asciiTheme="minorHAnsi" w:eastAsiaTheme="minorEastAsia" w:hAnsiTheme="minorHAnsi" w:cstheme="minorBidi"/>
                <w:noProof/>
              </w:rPr>
              <w:tab/>
            </w:r>
            <w:r w:rsidR="00D814CC" w:rsidRPr="001B02EC">
              <w:rPr>
                <w:rStyle w:val="a9"/>
                <w:rFonts w:ascii="黑体" w:eastAsia="黑体" w:hAnsi="宋体" w:cs="宋体"/>
                <w:noProof/>
                <w:kern w:val="0"/>
              </w:rPr>
              <w:t xml:space="preserve"> </w:t>
            </w:r>
            <w:r w:rsidR="00D814CC" w:rsidRPr="001B02EC">
              <w:rPr>
                <w:rStyle w:val="a9"/>
                <w:rFonts w:ascii="黑体" w:eastAsia="黑体" w:hAnsi="宋体" w:cs="宋体" w:hint="eastAsia"/>
                <w:noProof/>
                <w:kern w:val="0"/>
              </w:rPr>
              <w:t>业务申请与受理流程</w:t>
            </w:r>
            <w:r w:rsidR="00D814CC">
              <w:rPr>
                <w:noProof/>
                <w:webHidden/>
              </w:rPr>
              <w:tab/>
            </w:r>
            <w:r>
              <w:rPr>
                <w:noProof/>
                <w:webHidden/>
              </w:rPr>
              <w:fldChar w:fldCharType="begin"/>
            </w:r>
            <w:r w:rsidR="00D814CC">
              <w:rPr>
                <w:noProof/>
                <w:webHidden/>
              </w:rPr>
              <w:instrText xml:space="preserve"> PAGEREF _Toc66440440 \h </w:instrText>
            </w:r>
            <w:r>
              <w:rPr>
                <w:noProof/>
                <w:webHidden/>
              </w:rPr>
            </w:r>
            <w:r>
              <w:rPr>
                <w:noProof/>
                <w:webHidden/>
              </w:rPr>
              <w:fldChar w:fldCharType="separate"/>
            </w:r>
            <w:r w:rsidR="00012248">
              <w:rPr>
                <w:noProof/>
                <w:webHidden/>
              </w:rPr>
              <w:t>3</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41" w:history="1">
            <w:r w:rsidR="00D814CC" w:rsidRPr="001B02EC">
              <w:rPr>
                <w:rStyle w:val="a9"/>
                <w:rFonts w:ascii="仿宋_GB2312" w:eastAsia="仿宋_GB2312" w:hAnsi="黑体" w:hint="eastAsia"/>
                <w:noProof/>
                <w:kern w:val="44"/>
              </w:rPr>
              <w:t>一、</w:t>
            </w:r>
            <w:r w:rsidR="00D814CC" w:rsidRPr="001B02EC">
              <w:rPr>
                <w:rStyle w:val="a9"/>
                <w:rFonts w:ascii="Times New Roman" w:eastAsia="仿宋_GB2312" w:hAnsi="Times New Roman" w:hint="eastAsia"/>
                <w:noProof/>
              </w:rPr>
              <w:t>做市业务申请与受理</w:t>
            </w:r>
            <w:r w:rsidR="00D814CC">
              <w:rPr>
                <w:noProof/>
                <w:webHidden/>
              </w:rPr>
              <w:tab/>
            </w:r>
            <w:r>
              <w:rPr>
                <w:noProof/>
                <w:webHidden/>
              </w:rPr>
              <w:fldChar w:fldCharType="begin"/>
            </w:r>
            <w:r w:rsidR="00D814CC">
              <w:rPr>
                <w:noProof/>
                <w:webHidden/>
              </w:rPr>
              <w:instrText xml:space="preserve"> PAGEREF _Toc66440441 \h </w:instrText>
            </w:r>
            <w:r>
              <w:rPr>
                <w:noProof/>
                <w:webHidden/>
              </w:rPr>
            </w:r>
            <w:r>
              <w:rPr>
                <w:noProof/>
                <w:webHidden/>
              </w:rPr>
              <w:fldChar w:fldCharType="separate"/>
            </w:r>
            <w:r w:rsidR="00012248">
              <w:rPr>
                <w:noProof/>
                <w:webHidden/>
              </w:rPr>
              <w:t>3</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42" w:history="1">
            <w:r w:rsidR="00D814CC" w:rsidRPr="001B02EC">
              <w:rPr>
                <w:rStyle w:val="a9"/>
                <w:rFonts w:ascii="仿宋_GB2312" w:eastAsia="仿宋_GB2312" w:hAnsi="黑体" w:hint="eastAsia"/>
                <w:noProof/>
                <w:kern w:val="44"/>
              </w:rPr>
              <w:t>二、做市商申请为基金产品提供做市服务</w:t>
            </w:r>
            <w:r w:rsidR="00D814CC">
              <w:rPr>
                <w:noProof/>
                <w:webHidden/>
              </w:rPr>
              <w:tab/>
            </w:r>
            <w:r>
              <w:rPr>
                <w:noProof/>
                <w:webHidden/>
              </w:rPr>
              <w:fldChar w:fldCharType="begin"/>
            </w:r>
            <w:r w:rsidR="00D814CC">
              <w:rPr>
                <w:noProof/>
                <w:webHidden/>
              </w:rPr>
              <w:instrText xml:space="preserve"> PAGEREF _Toc66440442 \h </w:instrText>
            </w:r>
            <w:r>
              <w:rPr>
                <w:noProof/>
                <w:webHidden/>
              </w:rPr>
            </w:r>
            <w:r>
              <w:rPr>
                <w:noProof/>
                <w:webHidden/>
              </w:rPr>
              <w:fldChar w:fldCharType="separate"/>
            </w:r>
            <w:r w:rsidR="00012248">
              <w:rPr>
                <w:noProof/>
                <w:webHidden/>
              </w:rPr>
              <w:t>5</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43" w:history="1">
            <w:r w:rsidR="00D814CC" w:rsidRPr="001B02EC">
              <w:rPr>
                <w:rStyle w:val="a9"/>
                <w:rFonts w:ascii="仿宋_GB2312" w:eastAsia="仿宋_GB2312" w:hAnsi="黑体" w:hint="eastAsia"/>
                <w:noProof/>
                <w:kern w:val="44"/>
              </w:rPr>
              <w:t>三、做市业务账户报备</w:t>
            </w:r>
            <w:r w:rsidR="00D814CC">
              <w:rPr>
                <w:noProof/>
                <w:webHidden/>
              </w:rPr>
              <w:tab/>
            </w:r>
            <w:r>
              <w:rPr>
                <w:noProof/>
                <w:webHidden/>
              </w:rPr>
              <w:fldChar w:fldCharType="begin"/>
            </w:r>
            <w:r w:rsidR="00D814CC">
              <w:rPr>
                <w:noProof/>
                <w:webHidden/>
              </w:rPr>
              <w:instrText xml:space="preserve"> PAGEREF _Toc66440443 \h </w:instrText>
            </w:r>
            <w:r>
              <w:rPr>
                <w:noProof/>
                <w:webHidden/>
              </w:rPr>
            </w:r>
            <w:r>
              <w:rPr>
                <w:noProof/>
                <w:webHidden/>
              </w:rPr>
              <w:fldChar w:fldCharType="separate"/>
            </w:r>
            <w:r w:rsidR="00012248">
              <w:rPr>
                <w:noProof/>
                <w:webHidden/>
              </w:rPr>
              <w:t>6</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44" w:history="1">
            <w:r w:rsidR="00D814CC" w:rsidRPr="001B02EC">
              <w:rPr>
                <w:rStyle w:val="a9"/>
                <w:rFonts w:ascii="仿宋_GB2312" w:eastAsia="仿宋_GB2312" w:hAnsi="黑体" w:hint="eastAsia"/>
                <w:noProof/>
                <w:kern w:val="44"/>
              </w:rPr>
              <w:t>四、做市商指定机制</w:t>
            </w:r>
            <w:r w:rsidR="00D814CC">
              <w:rPr>
                <w:noProof/>
                <w:webHidden/>
              </w:rPr>
              <w:tab/>
            </w:r>
            <w:r>
              <w:rPr>
                <w:noProof/>
                <w:webHidden/>
              </w:rPr>
              <w:fldChar w:fldCharType="begin"/>
            </w:r>
            <w:r w:rsidR="00D814CC">
              <w:rPr>
                <w:noProof/>
                <w:webHidden/>
              </w:rPr>
              <w:instrText xml:space="preserve"> PAGEREF _Toc66440444 \h </w:instrText>
            </w:r>
            <w:r>
              <w:rPr>
                <w:noProof/>
                <w:webHidden/>
              </w:rPr>
            </w:r>
            <w:r>
              <w:rPr>
                <w:noProof/>
                <w:webHidden/>
              </w:rPr>
              <w:fldChar w:fldCharType="separate"/>
            </w:r>
            <w:r w:rsidR="00012248">
              <w:rPr>
                <w:noProof/>
                <w:webHidden/>
              </w:rPr>
              <w:t>6</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45" w:history="1">
            <w:r w:rsidR="00D814CC" w:rsidRPr="001B02EC">
              <w:rPr>
                <w:rStyle w:val="a9"/>
                <w:rFonts w:ascii="仿宋_GB2312" w:eastAsia="仿宋_GB2312" w:hAnsi="黑体" w:hint="eastAsia"/>
                <w:noProof/>
                <w:kern w:val="44"/>
              </w:rPr>
              <w:t>五、主动申请终止做市服务</w:t>
            </w:r>
            <w:r w:rsidR="00D814CC">
              <w:rPr>
                <w:noProof/>
                <w:webHidden/>
              </w:rPr>
              <w:tab/>
            </w:r>
            <w:r>
              <w:rPr>
                <w:noProof/>
                <w:webHidden/>
              </w:rPr>
              <w:fldChar w:fldCharType="begin"/>
            </w:r>
            <w:r w:rsidR="00D814CC">
              <w:rPr>
                <w:noProof/>
                <w:webHidden/>
              </w:rPr>
              <w:instrText xml:space="preserve"> PAGEREF _Toc66440445 \h </w:instrText>
            </w:r>
            <w:r>
              <w:rPr>
                <w:noProof/>
                <w:webHidden/>
              </w:rPr>
            </w:r>
            <w:r>
              <w:rPr>
                <w:noProof/>
                <w:webHidden/>
              </w:rPr>
              <w:fldChar w:fldCharType="separate"/>
            </w:r>
            <w:r w:rsidR="00012248">
              <w:rPr>
                <w:noProof/>
                <w:webHidden/>
              </w:rPr>
              <w:t>7</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46" w:history="1">
            <w:r w:rsidR="00D814CC" w:rsidRPr="001B02EC">
              <w:rPr>
                <w:rStyle w:val="a9"/>
                <w:rFonts w:ascii="仿宋_GB2312" w:eastAsia="仿宋_GB2312" w:hAnsi="黑体" w:hint="eastAsia"/>
                <w:noProof/>
                <w:kern w:val="44"/>
              </w:rPr>
              <w:t>六、相关材料报送方式</w:t>
            </w:r>
            <w:r w:rsidR="00D814CC">
              <w:rPr>
                <w:noProof/>
                <w:webHidden/>
              </w:rPr>
              <w:tab/>
            </w:r>
            <w:r>
              <w:rPr>
                <w:noProof/>
                <w:webHidden/>
              </w:rPr>
              <w:fldChar w:fldCharType="begin"/>
            </w:r>
            <w:r w:rsidR="00D814CC">
              <w:rPr>
                <w:noProof/>
                <w:webHidden/>
              </w:rPr>
              <w:instrText xml:space="preserve"> PAGEREF _Toc66440446 \h </w:instrText>
            </w:r>
            <w:r>
              <w:rPr>
                <w:noProof/>
                <w:webHidden/>
              </w:rPr>
            </w:r>
            <w:r>
              <w:rPr>
                <w:noProof/>
                <w:webHidden/>
              </w:rPr>
              <w:fldChar w:fldCharType="separate"/>
            </w:r>
            <w:r w:rsidR="00012248">
              <w:rPr>
                <w:noProof/>
                <w:webHidden/>
              </w:rPr>
              <w:t>7</w:t>
            </w:r>
            <w:r>
              <w:rPr>
                <w:noProof/>
                <w:webHidden/>
              </w:rPr>
              <w:fldChar w:fldCharType="end"/>
            </w:r>
          </w:hyperlink>
        </w:p>
        <w:p w:rsidR="00D814CC" w:rsidRDefault="00854885">
          <w:pPr>
            <w:pStyle w:val="10"/>
            <w:rPr>
              <w:rFonts w:asciiTheme="minorHAnsi" w:eastAsiaTheme="minorEastAsia" w:hAnsiTheme="minorHAnsi" w:cstheme="minorBidi"/>
              <w:noProof/>
            </w:rPr>
          </w:pPr>
          <w:hyperlink w:anchor="_Toc66440447" w:history="1">
            <w:r w:rsidR="00D814CC" w:rsidRPr="001B02EC">
              <w:rPr>
                <w:rStyle w:val="a9"/>
                <w:rFonts w:ascii="黑体" w:eastAsia="黑体" w:hAnsi="黑体" w:cs="宋体" w:hint="eastAsia"/>
                <w:noProof/>
              </w:rPr>
              <w:t>第三章</w:t>
            </w:r>
            <w:r w:rsidR="00D814CC">
              <w:rPr>
                <w:rFonts w:asciiTheme="minorHAnsi" w:eastAsiaTheme="minorEastAsia" w:hAnsiTheme="minorHAnsi" w:cstheme="minorBidi"/>
                <w:noProof/>
              </w:rPr>
              <w:tab/>
            </w:r>
            <w:r w:rsidR="00D814CC" w:rsidRPr="001B02EC">
              <w:rPr>
                <w:rStyle w:val="a9"/>
                <w:rFonts w:ascii="黑体" w:eastAsia="黑体" w:hAnsi="黑体" w:cs="宋体"/>
                <w:noProof/>
              </w:rPr>
              <w:t xml:space="preserve"> </w:t>
            </w:r>
            <w:r w:rsidR="00D814CC" w:rsidRPr="001B02EC">
              <w:rPr>
                <w:rStyle w:val="a9"/>
                <w:rFonts w:ascii="黑体" w:eastAsia="黑体" w:hAnsi="黑体" w:cs="宋体" w:hint="eastAsia"/>
                <w:noProof/>
              </w:rPr>
              <w:t>义务与评价</w:t>
            </w:r>
            <w:r w:rsidR="00D814CC">
              <w:rPr>
                <w:noProof/>
                <w:webHidden/>
              </w:rPr>
              <w:tab/>
            </w:r>
            <w:r>
              <w:rPr>
                <w:noProof/>
                <w:webHidden/>
              </w:rPr>
              <w:fldChar w:fldCharType="begin"/>
            </w:r>
            <w:r w:rsidR="00D814CC">
              <w:rPr>
                <w:noProof/>
                <w:webHidden/>
              </w:rPr>
              <w:instrText xml:space="preserve"> PAGEREF _Toc66440447 \h </w:instrText>
            </w:r>
            <w:r>
              <w:rPr>
                <w:noProof/>
                <w:webHidden/>
              </w:rPr>
            </w:r>
            <w:r>
              <w:rPr>
                <w:noProof/>
                <w:webHidden/>
              </w:rPr>
              <w:fldChar w:fldCharType="separate"/>
            </w:r>
            <w:r w:rsidR="00012248">
              <w:rPr>
                <w:noProof/>
                <w:webHidden/>
              </w:rPr>
              <w:t>7</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48" w:history="1">
            <w:r w:rsidR="00D814CC" w:rsidRPr="001B02EC">
              <w:rPr>
                <w:rStyle w:val="a9"/>
                <w:rFonts w:ascii="仿宋_GB2312" w:eastAsia="仿宋_GB2312" w:hAnsi="黑体" w:hint="eastAsia"/>
                <w:noProof/>
                <w:kern w:val="44"/>
              </w:rPr>
              <w:t>一、评价周期</w:t>
            </w:r>
            <w:r w:rsidR="00D814CC">
              <w:rPr>
                <w:noProof/>
                <w:webHidden/>
              </w:rPr>
              <w:tab/>
            </w:r>
            <w:r>
              <w:rPr>
                <w:noProof/>
                <w:webHidden/>
              </w:rPr>
              <w:fldChar w:fldCharType="begin"/>
            </w:r>
            <w:r w:rsidR="00D814CC">
              <w:rPr>
                <w:noProof/>
                <w:webHidden/>
              </w:rPr>
              <w:instrText xml:space="preserve"> PAGEREF _Toc66440448 \h </w:instrText>
            </w:r>
            <w:r>
              <w:rPr>
                <w:noProof/>
                <w:webHidden/>
              </w:rPr>
            </w:r>
            <w:r>
              <w:rPr>
                <w:noProof/>
                <w:webHidden/>
              </w:rPr>
              <w:fldChar w:fldCharType="separate"/>
            </w:r>
            <w:r w:rsidR="00012248">
              <w:rPr>
                <w:noProof/>
                <w:webHidden/>
              </w:rPr>
              <w:t>7</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49" w:history="1">
            <w:r w:rsidR="00D814CC" w:rsidRPr="001B02EC">
              <w:rPr>
                <w:rStyle w:val="a9"/>
                <w:rFonts w:ascii="仿宋_GB2312" w:eastAsia="仿宋_GB2312" w:hAnsi="黑体" w:hint="eastAsia"/>
                <w:noProof/>
                <w:kern w:val="44"/>
              </w:rPr>
              <w:t>二、报价义务</w:t>
            </w:r>
            <w:r w:rsidR="00D814CC">
              <w:rPr>
                <w:noProof/>
                <w:webHidden/>
              </w:rPr>
              <w:tab/>
            </w:r>
            <w:r>
              <w:rPr>
                <w:noProof/>
                <w:webHidden/>
              </w:rPr>
              <w:fldChar w:fldCharType="begin"/>
            </w:r>
            <w:r w:rsidR="00D814CC">
              <w:rPr>
                <w:noProof/>
                <w:webHidden/>
              </w:rPr>
              <w:instrText xml:space="preserve"> PAGEREF _Toc66440449 \h </w:instrText>
            </w:r>
            <w:r>
              <w:rPr>
                <w:noProof/>
                <w:webHidden/>
              </w:rPr>
            </w:r>
            <w:r>
              <w:rPr>
                <w:noProof/>
                <w:webHidden/>
              </w:rPr>
              <w:fldChar w:fldCharType="separate"/>
            </w:r>
            <w:r w:rsidR="00012248">
              <w:rPr>
                <w:noProof/>
                <w:webHidden/>
              </w:rPr>
              <w:t>8</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50" w:history="1">
            <w:r w:rsidR="00D814CC" w:rsidRPr="001B02EC">
              <w:rPr>
                <w:rStyle w:val="a9"/>
                <w:rFonts w:ascii="仿宋_GB2312" w:eastAsia="仿宋_GB2312" w:hAnsi="黑体" w:hint="eastAsia"/>
                <w:noProof/>
                <w:kern w:val="44"/>
              </w:rPr>
              <w:t>三、流动性预先分类</w:t>
            </w:r>
            <w:r w:rsidR="00D814CC">
              <w:rPr>
                <w:noProof/>
                <w:webHidden/>
              </w:rPr>
              <w:tab/>
            </w:r>
            <w:r>
              <w:rPr>
                <w:noProof/>
                <w:webHidden/>
              </w:rPr>
              <w:fldChar w:fldCharType="begin"/>
            </w:r>
            <w:r w:rsidR="00D814CC">
              <w:rPr>
                <w:noProof/>
                <w:webHidden/>
              </w:rPr>
              <w:instrText xml:space="preserve"> PAGEREF _Toc66440450 \h </w:instrText>
            </w:r>
            <w:r>
              <w:rPr>
                <w:noProof/>
                <w:webHidden/>
              </w:rPr>
            </w:r>
            <w:r>
              <w:rPr>
                <w:noProof/>
                <w:webHidden/>
              </w:rPr>
              <w:fldChar w:fldCharType="separate"/>
            </w:r>
            <w:r w:rsidR="00012248">
              <w:rPr>
                <w:noProof/>
                <w:webHidden/>
              </w:rPr>
              <w:t>10</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51" w:history="1">
            <w:r w:rsidR="00D814CC" w:rsidRPr="001B02EC">
              <w:rPr>
                <w:rStyle w:val="a9"/>
                <w:rFonts w:ascii="仿宋_GB2312" w:eastAsia="仿宋_GB2312" w:hAnsi="黑体" w:hint="eastAsia"/>
                <w:noProof/>
                <w:kern w:val="44"/>
              </w:rPr>
              <w:t>四、评价指标</w:t>
            </w:r>
            <w:r w:rsidR="00D814CC">
              <w:rPr>
                <w:noProof/>
                <w:webHidden/>
              </w:rPr>
              <w:tab/>
            </w:r>
            <w:r>
              <w:rPr>
                <w:noProof/>
                <w:webHidden/>
              </w:rPr>
              <w:fldChar w:fldCharType="begin"/>
            </w:r>
            <w:r w:rsidR="00D814CC">
              <w:rPr>
                <w:noProof/>
                <w:webHidden/>
              </w:rPr>
              <w:instrText xml:space="preserve"> PAGEREF _Toc66440451 \h </w:instrText>
            </w:r>
            <w:r>
              <w:rPr>
                <w:noProof/>
                <w:webHidden/>
              </w:rPr>
            </w:r>
            <w:r>
              <w:rPr>
                <w:noProof/>
                <w:webHidden/>
              </w:rPr>
              <w:fldChar w:fldCharType="separate"/>
            </w:r>
            <w:r w:rsidR="00012248">
              <w:rPr>
                <w:noProof/>
                <w:webHidden/>
              </w:rPr>
              <w:t>10</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52" w:history="1">
            <w:r w:rsidR="00D814CC" w:rsidRPr="001B02EC">
              <w:rPr>
                <w:rStyle w:val="a9"/>
                <w:rFonts w:ascii="仿宋_GB2312" w:eastAsia="仿宋_GB2312" w:hAnsi="黑体" w:hint="eastAsia"/>
                <w:noProof/>
                <w:kern w:val="44"/>
              </w:rPr>
              <w:t>五、评价方法</w:t>
            </w:r>
            <w:r w:rsidR="00D814CC">
              <w:rPr>
                <w:noProof/>
                <w:webHidden/>
              </w:rPr>
              <w:tab/>
            </w:r>
            <w:r>
              <w:rPr>
                <w:noProof/>
                <w:webHidden/>
              </w:rPr>
              <w:fldChar w:fldCharType="begin"/>
            </w:r>
            <w:r w:rsidR="00D814CC">
              <w:rPr>
                <w:noProof/>
                <w:webHidden/>
              </w:rPr>
              <w:instrText xml:space="preserve"> PAGEREF _Toc66440452 \h </w:instrText>
            </w:r>
            <w:r>
              <w:rPr>
                <w:noProof/>
                <w:webHidden/>
              </w:rPr>
            </w:r>
            <w:r>
              <w:rPr>
                <w:noProof/>
                <w:webHidden/>
              </w:rPr>
              <w:fldChar w:fldCharType="separate"/>
            </w:r>
            <w:r w:rsidR="00012248">
              <w:rPr>
                <w:noProof/>
                <w:webHidden/>
              </w:rPr>
              <w:t>11</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53" w:history="1">
            <w:r w:rsidR="00D814CC" w:rsidRPr="001B02EC">
              <w:rPr>
                <w:rStyle w:val="a9"/>
                <w:rFonts w:ascii="仿宋_GB2312" w:eastAsia="仿宋_GB2312" w:hAnsi="黑体" w:hint="eastAsia"/>
                <w:noProof/>
                <w:kern w:val="44"/>
              </w:rPr>
              <w:t>六、年度末位淘汰</w:t>
            </w:r>
            <w:r w:rsidR="00D814CC">
              <w:rPr>
                <w:noProof/>
                <w:webHidden/>
              </w:rPr>
              <w:tab/>
            </w:r>
            <w:r>
              <w:rPr>
                <w:noProof/>
                <w:webHidden/>
              </w:rPr>
              <w:fldChar w:fldCharType="begin"/>
            </w:r>
            <w:r w:rsidR="00D814CC">
              <w:rPr>
                <w:noProof/>
                <w:webHidden/>
              </w:rPr>
              <w:instrText xml:space="preserve"> PAGEREF _Toc66440453 \h </w:instrText>
            </w:r>
            <w:r>
              <w:rPr>
                <w:noProof/>
                <w:webHidden/>
              </w:rPr>
            </w:r>
            <w:r>
              <w:rPr>
                <w:noProof/>
                <w:webHidden/>
              </w:rPr>
              <w:fldChar w:fldCharType="separate"/>
            </w:r>
            <w:r w:rsidR="00012248">
              <w:rPr>
                <w:noProof/>
                <w:webHidden/>
              </w:rPr>
              <w:t>17</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54" w:history="1">
            <w:r w:rsidR="00D814CC" w:rsidRPr="001B02EC">
              <w:rPr>
                <w:rStyle w:val="a9"/>
                <w:rFonts w:ascii="仿宋_GB2312" w:eastAsia="仿宋_GB2312" w:hAnsi="黑体" w:hint="eastAsia"/>
                <w:noProof/>
                <w:kern w:val="44"/>
              </w:rPr>
              <w:t>七、评价调整</w:t>
            </w:r>
            <w:r w:rsidR="00D814CC">
              <w:rPr>
                <w:noProof/>
                <w:webHidden/>
              </w:rPr>
              <w:tab/>
            </w:r>
            <w:r>
              <w:rPr>
                <w:noProof/>
                <w:webHidden/>
              </w:rPr>
              <w:fldChar w:fldCharType="begin"/>
            </w:r>
            <w:r w:rsidR="00D814CC">
              <w:rPr>
                <w:noProof/>
                <w:webHidden/>
              </w:rPr>
              <w:instrText xml:space="preserve"> PAGEREF _Toc66440454 \h </w:instrText>
            </w:r>
            <w:r>
              <w:rPr>
                <w:noProof/>
                <w:webHidden/>
              </w:rPr>
            </w:r>
            <w:r>
              <w:rPr>
                <w:noProof/>
                <w:webHidden/>
              </w:rPr>
              <w:fldChar w:fldCharType="separate"/>
            </w:r>
            <w:r w:rsidR="00012248">
              <w:rPr>
                <w:noProof/>
                <w:webHidden/>
              </w:rPr>
              <w:t>18</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55" w:history="1">
            <w:r w:rsidR="00D814CC" w:rsidRPr="001B02EC">
              <w:rPr>
                <w:rStyle w:val="a9"/>
                <w:rFonts w:ascii="仿宋_GB2312" w:eastAsia="仿宋_GB2312" w:hAnsi="黑体" w:hint="eastAsia"/>
                <w:noProof/>
                <w:kern w:val="44"/>
              </w:rPr>
              <w:t>八、评价结果的通告</w:t>
            </w:r>
            <w:r w:rsidR="00D814CC">
              <w:rPr>
                <w:noProof/>
                <w:webHidden/>
              </w:rPr>
              <w:tab/>
            </w:r>
            <w:r>
              <w:rPr>
                <w:noProof/>
                <w:webHidden/>
              </w:rPr>
              <w:fldChar w:fldCharType="begin"/>
            </w:r>
            <w:r w:rsidR="00D814CC">
              <w:rPr>
                <w:noProof/>
                <w:webHidden/>
              </w:rPr>
              <w:instrText xml:space="preserve"> PAGEREF _Toc66440455 \h </w:instrText>
            </w:r>
            <w:r>
              <w:rPr>
                <w:noProof/>
                <w:webHidden/>
              </w:rPr>
            </w:r>
            <w:r>
              <w:rPr>
                <w:noProof/>
                <w:webHidden/>
              </w:rPr>
              <w:fldChar w:fldCharType="separate"/>
            </w:r>
            <w:r w:rsidR="00012248">
              <w:rPr>
                <w:noProof/>
                <w:webHidden/>
              </w:rPr>
              <w:t>18</w:t>
            </w:r>
            <w:r>
              <w:rPr>
                <w:noProof/>
                <w:webHidden/>
              </w:rPr>
              <w:fldChar w:fldCharType="end"/>
            </w:r>
          </w:hyperlink>
        </w:p>
        <w:p w:rsidR="00D814CC" w:rsidRDefault="00854885">
          <w:pPr>
            <w:pStyle w:val="10"/>
            <w:rPr>
              <w:rFonts w:asciiTheme="minorHAnsi" w:eastAsiaTheme="minorEastAsia" w:hAnsiTheme="minorHAnsi" w:cstheme="minorBidi"/>
              <w:noProof/>
            </w:rPr>
          </w:pPr>
          <w:hyperlink w:anchor="_Toc66440456" w:history="1">
            <w:r w:rsidR="00D814CC" w:rsidRPr="001B02EC">
              <w:rPr>
                <w:rStyle w:val="a9"/>
                <w:rFonts w:ascii="黑体" w:eastAsia="黑体" w:hAnsi="黑体" w:cs="宋体" w:hint="eastAsia"/>
                <w:noProof/>
              </w:rPr>
              <w:t>第四章</w:t>
            </w:r>
            <w:r w:rsidR="00D814CC">
              <w:rPr>
                <w:rFonts w:asciiTheme="minorHAnsi" w:eastAsiaTheme="minorEastAsia" w:hAnsiTheme="minorHAnsi" w:cstheme="minorBidi"/>
                <w:noProof/>
              </w:rPr>
              <w:tab/>
            </w:r>
            <w:r w:rsidR="00D814CC" w:rsidRPr="001B02EC">
              <w:rPr>
                <w:rStyle w:val="a9"/>
                <w:rFonts w:ascii="黑体" w:eastAsia="黑体" w:hAnsi="黑体" w:cs="宋体"/>
                <w:noProof/>
              </w:rPr>
              <w:t xml:space="preserve"> </w:t>
            </w:r>
            <w:r w:rsidR="00D814CC" w:rsidRPr="001B02EC">
              <w:rPr>
                <w:rStyle w:val="a9"/>
                <w:rFonts w:ascii="黑体" w:eastAsia="黑体" w:hAnsi="黑体" w:cs="宋体" w:hint="eastAsia"/>
                <w:noProof/>
              </w:rPr>
              <w:t>权利、激励与监督管理</w:t>
            </w:r>
            <w:r w:rsidR="00D814CC">
              <w:rPr>
                <w:noProof/>
                <w:webHidden/>
              </w:rPr>
              <w:tab/>
            </w:r>
            <w:r>
              <w:rPr>
                <w:noProof/>
                <w:webHidden/>
              </w:rPr>
              <w:fldChar w:fldCharType="begin"/>
            </w:r>
            <w:r w:rsidR="00D814CC">
              <w:rPr>
                <w:noProof/>
                <w:webHidden/>
              </w:rPr>
              <w:instrText xml:space="preserve"> PAGEREF _Toc66440456 \h </w:instrText>
            </w:r>
            <w:r>
              <w:rPr>
                <w:noProof/>
                <w:webHidden/>
              </w:rPr>
            </w:r>
            <w:r>
              <w:rPr>
                <w:noProof/>
                <w:webHidden/>
              </w:rPr>
              <w:fldChar w:fldCharType="separate"/>
            </w:r>
            <w:r w:rsidR="00012248">
              <w:rPr>
                <w:noProof/>
                <w:webHidden/>
              </w:rPr>
              <w:t>18</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57" w:history="1">
            <w:r w:rsidR="00D814CC" w:rsidRPr="001B02EC">
              <w:rPr>
                <w:rStyle w:val="a9"/>
                <w:rFonts w:ascii="仿宋_GB2312" w:eastAsia="仿宋_GB2312" w:hAnsi="黑体" w:hint="eastAsia"/>
                <w:noProof/>
                <w:kern w:val="44"/>
              </w:rPr>
              <w:t>一、做市商报价义务豁免</w:t>
            </w:r>
            <w:r w:rsidR="00D814CC">
              <w:rPr>
                <w:noProof/>
                <w:webHidden/>
              </w:rPr>
              <w:tab/>
            </w:r>
            <w:r>
              <w:rPr>
                <w:noProof/>
                <w:webHidden/>
              </w:rPr>
              <w:fldChar w:fldCharType="begin"/>
            </w:r>
            <w:r w:rsidR="00D814CC">
              <w:rPr>
                <w:noProof/>
                <w:webHidden/>
              </w:rPr>
              <w:instrText xml:space="preserve"> PAGEREF _Toc66440457 \h </w:instrText>
            </w:r>
            <w:r>
              <w:rPr>
                <w:noProof/>
                <w:webHidden/>
              </w:rPr>
            </w:r>
            <w:r>
              <w:rPr>
                <w:noProof/>
                <w:webHidden/>
              </w:rPr>
              <w:fldChar w:fldCharType="separate"/>
            </w:r>
            <w:r w:rsidR="00012248">
              <w:rPr>
                <w:noProof/>
                <w:webHidden/>
              </w:rPr>
              <w:t>19</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58" w:history="1">
            <w:r w:rsidR="00D814CC" w:rsidRPr="001B02EC">
              <w:rPr>
                <w:rStyle w:val="a9"/>
                <w:rFonts w:ascii="仿宋_GB2312" w:eastAsia="仿宋_GB2312" w:hAnsi="黑体" w:hint="eastAsia"/>
                <w:noProof/>
                <w:kern w:val="44"/>
              </w:rPr>
              <w:t>二、做市服务激励</w:t>
            </w:r>
            <w:r w:rsidR="00D814CC">
              <w:rPr>
                <w:noProof/>
                <w:webHidden/>
              </w:rPr>
              <w:tab/>
            </w:r>
            <w:r>
              <w:rPr>
                <w:noProof/>
                <w:webHidden/>
              </w:rPr>
              <w:fldChar w:fldCharType="begin"/>
            </w:r>
            <w:r w:rsidR="00D814CC">
              <w:rPr>
                <w:noProof/>
                <w:webHidden/>
              </w:rPr>
              <w:instrText xml:space="preserve"> PAGEREF _Toc66440458 \h </w:instrText>
            </w:r>
            <w:r>
              <w:rPr>
                <w:noProof/>
                <w:webHidden/>
              </w:rPr>
            </w:r>
            <w:r>
              <w:rPr>
                <w:noProof/>
                <w:webHidden/>
              </w:rPr>
              <w:fldChar w:fldCharType="separate"/>
            </w:r>
            <w:r w:rsidR="00012248">
              <w:rPr>
                <w:noProof/>
                <w:webHidden/>
              </w:rPr>
              <w:t>19</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59" w:history="1">
            <w:r w:rsidR="00D814CC" w:rsidRPr="001B02EC">
              <w:rPr>
                <w:rStyle w:val="a9"/>
                <w:rFonts w:ascii="仿宋_GB2312" w:eastAsia="仿宋_GB2312" w:hAnsi="黑体" w:hint="eastAsia"/>
                <w:noProof/>
                <w:kern w:val="44"/>
              </w:rPr>
              <w:t>三、终止做市商做市服务</w:t>
            </w:r>
            <w:r w:rsidR="00D814CC">
              <w:rPr>
                <w:noProof/>
                <w:webHidden/>
              </w:rPr>
              <w:tab/>
            </w:r>
            <w:r>
              <w:rPr>
                <w:noProof/>
                <w:webHidden/>
              </w:rPr>
              <w:fldChar w:fldCharType="begin"/>
            </w:r>
            <w:r w:rsidR="00D814CC">
              <w:rPr>
                <w:noProof/>
                <w:webHidden/>
              </w:rPr>
              <w:instrText xml:space="preserve"> PAGEREF _Toc66440459 \h </w:instrText>
            </w:r>
            <w:r>
              <w:rPr>
                <w:noProof/>
                <w:webHidden/>
              </w:rPr>
            </w:r>
            <w:r>
              <w:rPr>
                <w:noProof/>
                <w:webHidden/>
              </w:rPr>
              <w:fldChar w:fldCharType="separate"/>
            </w:r>
            <w:r w:rsidR="00012248">
              <w:rPr>
                <w:noProof/>
                <w:webHidden/>
              </w:rPr>
              <w:t>20</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60" w:history="1">
            <w:r w:rsidR="00D814CC" w:rsidRPr="001B02EC">
              <w:rPr>
                <w:rStyle w:val="a9"/>
                <w:rFonts w:ascii="仿宋_GB2312" w:eastAsia="仿宋_GB2312" w:hAnsi="黑体" w:hint="eastAsia"/>
                <w:noProof/>
                <w:kern w:val="44"/>
              </w:rPr>
              <w:t>四、终止开展做市业务</w:t>
            </w:r>
            <w:r w:rsidR="00D814CC">
              <w:rPr>
                <w:noProof/>
                <w:webHidden/>
              </w:rPr>
              <w:tab/>
            </w:r>
            <w:r>
              <w:rPr>
                <w:noProof/>
                <w:webHidden/>
              </w:rPr>
              <w:fldChar w:fldCharType="begin"/>
            </w:r>
            <w:r w:rsidR="00D814CC">
              <w:rPr>
                <w:noProof/>
                <w:webHidden/>
              </w:rPr>
              <w:instrText xml:space="preserve"> PAGEREF _Toc66440460 \h </w:instrText>
            </w:r>
            <w:r>
              <w:rPr>
                <w:noProof/>
                <w:webHidden/>
              </w:rPr>
            </w:r>
            <w:r>
              <w:rPr>
                <w:noProof/>
                <w:webHidden/>
              </w:rPr>
              <w:fldChar w:fldCharType="separate"/>
            </w:r>
            <w:r w:rsidR="00012248">
              <w:rPr>
                <w:noProof/>
                <w:webHidden/>
              </w:rPr>
              <w:t>20</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61" w:history="1">
            <w:r w:rsidR="00D814CC" w:rsidRPr="001B02EC">
              <w:rPr>
                <w:rStyle w:val="a9"/>
                <w:rFonts w:ascii="仿宋_GB2312" w:eastAsia="仿宋_GB2312" w:hAnsi="黑体" w:hint="eastAsia"/>
                <w:noProof/>
                <w:kern w:val="44"/>
              </w:rPr>
              <w:t>五、日常监管</w:t>
            </w:r>
            <w:r w:rsidR="00D814CC">
              <w:rPr>
                <w:noProof/>
                <w:webHidden/>
              </w:rPr>
              <w:tab/>
            </w:r>
            <w:r>
              <w:rPr>
                <w:noProof/>
                <w:webHidden/>
              </w:rPr>
              <w:fldChar w:fldCharType="begin"/>
            </w:r>
            <w:r w:rsidR="00D814CC">
              <w:rPr>
                <w:noProof/>
                <w:webHidden/>
              </w:rPr>
              <w:instrText xml:space="preserve"> PAGEREF _Toc66440461 \h </w:instrText>
            </w:r>
            <w:r>
              <w:rPr>
                <w:noProof/>
                <w:webHidden/>
              </w:rPr>
            </w:r>
            <w:r>
              <w:rPr>
                <w:noProof/>
                <w:webHidden/>
              </w:rPr>
              <w:fldChar w:fldCharType="separate"/>
            </w:r>
            <w:r w:rsidR="00012248">
              <w:rPr>
                <w:noProof/>
                <w:webHidden/>
              </w:rPr>
              <w:t>21</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62" w:history="1">
            <w:r w:rsidR="00D814CC" w:rsidRPr="001B02EC">
              <w:rPr>
                <w:rStyle w:val="a9"/>
                <w:rFonts w:ascii="仿宋_GB2312" w:eastAsia="仿宋_GB2312" w:hAnsi="黑体" w:hint="eastAsia"/>
                <w:noProof/>
                <w:kern w:val="44"/>
              </w:rPr>
              <w:t>六、违规处理</w:t>
            </w:r>
            <w:r w:rsidR="00D814CC">
              <w:rPr>
                <w:noProof/>
                <w:webHidden/>
              </w:rPr>
              <w:tab/>
            </w:r>
            <w:r>
              <w:rPr>
                <w:noProof/>
                <w:webHidden/>
              </w:rPr>
              <w:fldChar w:fldCharType="begin"/>
            </w:r>
            <w:r w:rsidR="00D814CC">
              <w:rPr>
                <w:noProof/>
                <w:webHidden/>
              </w:rPr>
              <w:instrText xml:space="preserve"> PAGEREF _Toc66440462 \h </w:instrText>
            </w:r>
            <w:r>
              <w:rPr>
                <w:noProof/>
                <w:webHidden/>
              </w:rPr>
            </w:r>
            <w:r>
              <w:rPr>
                <w:noProof/>
                <w:webHidden/>
              </w:rPr>
              <w:fldChar w:fldCharType="separate"/>
            </w:r>
            <w:r w:rsidR="00012248">
              <w:rPr>
                <w:noProof/>
                <w:webHidden/>
              </w:rPr>
              <w:t>21</w:t>
            </w:r>
            <w:r>
              <w:rPr>
                <w:noProof/>
                <w:webHidden/>
              </w:rPr>
              <w:fldChar w:fldCharType="end"/>
            </w:r>
          </w:hyperlink>
        </w:p>
        <w:p w:rsidR="00D814CC" w:rsidRDefault="00854885">
          <w:pPr>
            <w:pStyle w:val="10"/>
            <w:rPr>
              <w:rFonts w:asciiTheme="minorHAnsi" w:eastAsiaTheme="minorEastAsia" w:hAnsiTheme="minorHAnsi" w:cstheme="minorBidi"/>
              <w:noProof/>
            </w:rPr>
          </w:pPr>
          <w:hyperlink w:anchor="_Toc66440463" w:history="1">
            <w:r w:rsidR="00D814CC" w:rsidRPr="001B02EC">
              <w:rPr>
                <w:rStyle w:val="a9"/>
                <w:rFonts w:ascii="黑体" w:eastAsia="黑体" w:hAnsi="宋体" w:cs="宋体" w:hint="eastAsia"/>
                <w:noProof/>
                <w:kern w:val="0"/>
              </w:rPr>
              <w:t>第五章</w:t>
            </w:r>
            <w:r w:rsidR="00D814CC" w:rsidRPr="001B02EC">
              <w:rPr>
                <w:rStyle w:val="a9"/>
                <w:rFonts w:ascii="黑体" w:eastAsia="黑体" w:hAnsi="宋体" w:cs="宋体"/>
                <w:noProof/>
                <w:kern w:val="0"/>
              </w:rPr>
              <w:t xml:space="preserve">  </w:t>
            </w:r>
            <w:r w:rsidR="00D814CC" w:rsidRPr="001B02EC">
              <w:rPr>
                <w:rStyle w:val="a9"/>
                <w:rFonts w:ascii="黑体" w:eastAsia="黑体" w:hAnsi="宋体" w:cs="宋体" w:hint="eastAsia"/>
                <w:noProof/>
                <w:kern w:val="0"/>
              </w:rPr>
              <w:t>风险管理</w:t>
            </w:r>
            <w:r w:rsidR="00D814CC">
              <w:rPr>
                <w:noProof/>
                <w:webHidden/>
              </w:rPr>
              <w:tab/>
            </w:r>
            <w:r>
              <w:rPr>
                <w:noProof/>
                <w:webHidden/>
              </w:rPr>
              <w:fldChar w:fldCharType="begin"/>
            </w:r>
            <w:r w:rsidR="00D814CC">
              <w:rPr>
                <w:noProof/>
                <w:webHidden/>
              </w:rPr>
              <w:instrText xml:space="preserve"> PAGEREF _Toc66440463 \h </w:instrText>
            </w:r>
            <w:r>
              <w:rPr>
                <w:noProof/>
                <w:webHidden/>
              </w:rPr>
            </w:r>
            <w:r>
              <w:rPr>
                <w:noProof/>
                <w:webHidden/>
              </w:rPr>
              <w:fldChar w:fldCharType="separate"/>
            </w:r>
            <w:r w:rsidR="00012248">
              <w:rPr>
                <w:noProof/>
                <w:webHidden/>
              </w:rPr>
              <w:t>21</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64" w:history="1">
            <w:r w:rsidR="00D814CC" w:rsidRPr="001B02EC">
              <w:rPr>
                <w:rStyle w:val="a9"/>
                <w:rFonts w:ascii="仿宋_GB2312" w:eastAsia="仿宋_GB2312" w:hAnsi="黑体" w:hint="eastAsia"/>
                <w:noProof/>
                <w:kern w:val="44"/>
              </w:rPr>
              <w:t>一、做市业务部门风险管理机制</w:t>
            </w:r>
            <w:r w:rsidR="00D814CC">
              <w:rPr>
                <w:noProof/>
                <w:webHidden/>
              </w:rPr>
              <w:tab/>
            </w:r>
            <w:r>
              <w:rPr>
                <w:noProof/>
                <w:webHidden/>
              </w:rPr>
              <w:fldChar w:fldCharType="begin"/>
            </w:r>
            <w:r w:rsidR="00D814CC">
              <w:rPr>
                <w:noProof/>
                <w:webHidden/>
              </w:rPr>
              <w:instrText xml:space="preserve"> PAGEREF _Toc66440464 \h </w:instrText>
            </w:r>
            <w:r>
              <w:rPr>
                <w:noProof/>
                <w:webHidden/>
              </w:rPr>
            </w:r>
            <w:r>
              <w:rPr>
                <w:noProof/>
                <w:webHidden/>
              </w:rPr>
              <w:fldChar w:fldCharType="separate"/>
            </w:r>
            <w:r w:rsidR="00012248">
              <w:rPr>
                <w:noProof/>
                <w:webHidden/>
              </w:rPr>
              <w:t>21</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65" w:history="1">
            <w:r w:rsidR="00D814CC" w:rsidRPr="001B02EC">
              <w:rPr>
                <w:rStyle w:val="a9"/>
                <w:rFonts w:ascii="仿宋_GB2312" w:eastAsia="仿宋_GB2312" w:hAnsi="黑体" w:hint="eastAsia"/>
                <w:noProof/>
                <w:kern w:val="44"/>
              </w:rPr>
              <w:t>二、公司层面风险管理机制</w:t>
            </w:r>
            <w:r w:rsidR="00D814CC">
              <w:rPr>
                <w:noProof/>
                <w:webHidden/>
              </w:rPr>
              <w:tab/>
            </w:r>
            <w:r>
              <w:rPr>
                <w:noProof/>
                <w:webHidden/>
              </w:rPr>
              <w:fldChar w:fldCharType="begin"/>
            </w:r>
            <w:r w:rsidR="00D814CC">
              <w:rPr>
                <w:noProof/>
                <w:webHidden/>
              </w:rPr>
              <w:instrText xml:space="preserve"> PAGEREF _Toc66440465 \h </w:instrText>
            </w:r>
            <w:r>
              <w:rPr>
                <w:noProof/>
                <w:webHidden/>
              </w:rPr>
            </w:r>
            <w:r>
              <w:rPr>
                <w:noProof/>
                <w:webHidden/>
              </w:rPr>
              <w:fldChar w:fldCharType="separate"/>
            </w:r>
            <w:r w:rsidR="00012248">
              <w:rPr>
                <w:noProof/>
                <w:webHidden/>
              </w:rPr>
              <w:t>22</w:t>
            </w:r>
            <w:r>
              <w:rPr>
                <w:noProof/>
                <w:webHidden/>
              </w:rPr>
              <w:fldChar w:fldCharType="end"/>
            </w:r>
          </w:hyperlink>
        </w:p>
        <w:p w:rsidR="00D814CC" w:rsidRDefault="00854885">
          <w:pPr>
            <w:pStyle w:val="10"/>
            <w:rPr>
              <w:rFonts w:asciiTheme="minorHAnsi" w:eastAsiaTheme="minorEastAsia" w:hAnsiTheme="minorHAnsi" w:cstheme="minorBidi"/>
              <w:noProof/>
            </w:rPr>
          </w:pPr>
          <w:hyperlink w:anchor="_Toc66440466" w:history="1">
            <w:r w:rsidR="00D814CC" w:rsidRPr="001B02EC">
              <w:rPr>
                <w:rStyle w:val="a9"/>
                <w:rFonts w:ascii="黑体" w:eastAsia="黑体" w:hAnsi="宋体" w:cs="宋体" w:hint="eastAsia"/>
                <w:noProof/>
                <w:kern w:val="0"/>
              </w:rPr>
              <w:t>第六章</w:t>
            </w:r>
            <w:r w:rsidR="00D814CC" w:rsidRPr="001B02EC">
              <w:rPr>
                <w:rStyle w:val="a9"/>
                <w:rFonts w:ascii="黑体" w:eastAsia="黑体" w:hAnsi="宋体" w:cs="宋体"/>
                <w:noProof/>
                <w:kern w:val="0"/>
              </w:rPr>
              <w:t xml:space="preserve">  </w:t>
            </w:r>
            <w:r w:rsidR="00D814CC" w:rsidRPr="001B02EC">
              <w:rPr>
                <w:rStyle w:val="a9"/>
                <w:rFonts w:ascii="黑体" w:eastAsia="黑体" w:hAnsi="黑体" w:hint="eastAsia"/>
                <w:noProof/>
              </w:rPr>
              <w:t>合规和内部控制</w:t>
            </w:r>
            <w:r w:rsidR="00D814CC">
              <w:rPr>
                <w:noProof/>
                <w:webHidden/>
              </w:rPr>
              <w:tab/>
            </w:r>
            <w:r>
              <w:rPr>
                <w:noProof/>
                <w:webHidden/>
              </w:rPr>
              <w:fldChar w:fldCharType="begin"/>
            </w:r>
            <w:r w:rsidR="00D814CC">
              <w:rPr>
                <w:noProof/>
                <w:webHidden/>
              </w:rPr>
              <w:instrText xml:space="preserve"> PAGEREF _Toc66440466 \h </w:instrText>
            </w:r>
            <w:r>
              <w:rPr>
                <w:noProof/>
                <w:webHidden/>
              </w:rPr>
            </w:r>
            <w:r>
              <w:rPr>
                <w:noProof/>
                <w:webHidden/>
              </w:rPr>
              <w:fldChar w:fldCharType="separate"/>
            </w:r>
            <w:r w:rsidR="00012248">
              <w:rPr>
                <w:noProof/>
                <w:webHidden/>
              </w:rPr>
              <w:t>24</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67" w:history="1">
            <w:r w:rsidR="00D814CC" w:rsidRPr="001B02EC">
              <w:rPr>
                <w:rStyle w:val="a9"/>
                <w:rFonts w:ascii="仿宋_GB2312" w:eastAsia="仿宋_GB2312" w:hAnsi="黑体" w:hint="eastAsia"/>
                <w:noProof/>
                <w:kern w:val="44"/>
              </w:rPr>
              <w:t>一、内部控制制度</w:t>
            </w:r>
            <w:r w:rsidR="00D814CC">
              <w:rPr>
                <w:noProof/>
                <w:webHidden/>
              </w:rPr>
              <w:tab/>
            </w:r>
            <w:r>
              <w:rPr>
                <w:noProof/>
                <w:webHidden/>
              </w:rPr>
              <w:fldChar w:fldCharType="begin"/>
            </w:r>
            <w:r w:rsidR="00D814CC">
              <w:rPr>
                <w:noProof/>
                <w:webHidden/>
              </w:rPr>
              <w:instrText xml:space="preserve"> PAGEREF _Toc66440467 \h </w:instrText>
            </w:r>
            <w:r>
              <w:rPr>
                <w:noProof/>
                <w:webHidden/>
              </w:rPr>
            </w:r>
            <w:r>
              <w:rPr>
                <w:noProof/>
                <w:webHidden/>
              </w:rPr>
              <w:fldChar w:fldCharType="separate"/>
            </w:r>
            <w:r w:rsidR="00012248">
              <w:rPr>
                <w:noProof/>
                <w:webHidden/>
              </w:rPr>
              <w:t>24</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68" w:history="1">
            <w:r w:rsidR="00D814CC" w:rsidRPr="001B02EC">
              <w:rPr>
                <w:rStyle w:val="a9"/>
                <w:rFonts w:ascii="仿宋_GB2312" w:eastAsia="仿宋_GB2312" w:hAnsi="黑体" w:hint="eastAsia"/>
                <w:noProof/>
                <w:kern w:val="44"/>
              </w:rPr>
              <w:t>二、业务隔离制度</w:t>
            </w:r>
            <w:r w:rsidR="00D814CC">
              <w:rPr>
                <w:noProof/>
                <w:webHidden/>
              </w:rPr>
              <w:tab/>
            </w:r>
            <w:r>
              <w:rPr>
                <w:noProof/>
                <w:webHidden/>
              </w:rPr>
              <w:fldChar w:fldCharType="begin"/>
            </w:r>
            <w:r w:rsidR="00D814CC">
              <w:rPr>
                <w:noProof/>
                <w:webHidden/>
              </w:rPr>
              <w:instrText xml:space="preserve"> PAGEREF _Toc66440468 \h </w:instrText>
            </w:r>
            <w:r>
              <w:rPr>
                <w:noProof/>
                <w:webHidden/>
              </w:rPr>
            </w:r>
            <w:r>
              <w:rPr>
                <w:noProof/>
                <w:webHidden/>
              </w:rPr>
              <w:fldChar w:fldCharType="separate"/>
            </w:r>
            <w:r w:rsidR="00012248">
              <w:rPr>
                <w:noProof/>
                <w:webHidden/>
              </w:rPr>
              <w:t>24</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69" w:history="1">
            <w:r w:rsidR="00D814CC" w:rsidRPr="001B02EC">
              <w:rPr>
                <w:rStyle w:val="a9"/>
                <w:rFonts w:ascii="仿宋_GB2312" w:eastAsia="仿宋_GB2312" w:hAnsi="黑体" w:hint="eastAsia"/>
                <w:noProof/>
                <w:kern w:val="44"/>
              </w:rPr>
              <w:t>三、禁止行为</w:t>
            </w:r>
            <w:r w:rsidR="00D814CC">
              <w:rPr>
                <w:noProof/>
                <w:webHidden/>
              </w:rPr>
              <w:tab/>
            </w:r>
            <w:r>
              <w:rPr>
                <w:noProof/>
                <w:webHidden/>
              </w:rPr>
              <w:fldChar w:fldCharType="begin"/>
            </w:r>
            <w:r w:rsidR="00D814CC">
              <w:rPr>
                <w:noProof/>
                <w:webHidden/>
              </w:rPr>
              <w:instrText xml:space="preserve"> PAGEREF _Toc66440469 \h </w:instrText>
            </w:r>
            <w:r>
              <w:rPr>
                <w:noProof/>
                <w:webHidden/>
              </w:rPr>
            </w:r>
            <w:r>
              <w:rPr>
                <w:noProof/>
                <w:webHidden/>
              </w:rPr>
              <w:fldChar w:fldCharType="separate"/>
            </w:r>
            <w:r w:rsidR="00012248">
              <w:rPr>
                <w:noProof/>
                <w:webHidden/>
              </w:rPr>
              <w:t>25</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70" w:history="1">
            <w:r w:rsidR="00D814CC" w:rsidRPr="001B02EC">
              <w:rPr>
                <w:rStyle w:val="a9"/>
                <w:rFonts w:ascii="仿宋_GB2312" w:eastAsia="仿宋_GB2312" w:hAnsi="黑体" w:hint="eastAsia"/>
                <w:noProof/>
                <w:kern w:val="44"/>
              </w:rPr>
              <w:t>附件</w:t>
            </w:r>
            <w:r w:rsidR="00D814CC" w:rsidRPr="001B02EC">
              <w:rPr>
                <w:rStyle w:val="a9"/>
                <w:rFonts w:ascii="仿宋_GB2312" w:eastAsia="仿宋_GB2312" w:hAnsi="黑体"/>
                <w:noProof/>
                <w:kern w:val="44"/>
              </w:rPr>
              <w:t>1</w:t>
            </w:r>
            <w:r w:rsidR="00D814CC" w:rsidRPr="001B02EC">
              <w:rPr>
                <w:rStyle w:val="a9"/>
                <w:rFonts w:ascii="仿宋_GB2312" w:eastAsia="仿宋_GB2312" w:hAnsi="黑体" w:hint="eastAsia"/>
                <w:noProof/>
                <w:kern w:val="44"/>
              </w:rPr>
              <w:t>：专项检查要点</w:t>
            </w:r>
            <w:r w:rsidR="00D814CC">
              <w:rPr>
                <w:noProof/>
                <w:webHidden/>
              </w:rPr>
              <w:tab/>
            </w:r>
            <w:r>
              <w:rPr>
                <w:noProof/>
                <w:webHidden/>
              </w:rPr>
              <w:fldChar w:fldCharType="begin"/>
            </w:r>
            <w:r w:rsidR="00D814CC">
              <w:rPr>
                <w:noProof/>
                <w:webHidden/>
              </w:rPr>
              <w:instrText xml:space="preserve"> PAGEREF _Toc66440470 \h </w:instrText>
            </w:r>
            <w:r>
              <w:rPr>
                <w:noProof/>
                <w:webHidden/>
              </w:rPr>
            </w:r>
            <w:r>
              <w:rPr>
                <w:noProof/>
                <w:webHidden/>
              </w:rPr>
              <w:fldChar w:fldCharType="separate"/>
            </w:r>
            <w:r w:rsidR="00012248">
              <w:rPr>
                <w:noProof/>
                <w:webHidden/>
              </w:rPr>
              <w:t>26</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71" w:history="1">
            <w:r w:rsidR="00D814CC" w:rsidRPr="001B02EC">
              <w:rPr>
                <w:rStyle w:val="a9"/>
                <w:rFonts w:ascii="仿宋_GB2312" w:eastAsia="仿宋_GB2312" w:hAnsi="黑体" w:hint="eastAsia"/>
                <w:noProof/>
                <w:kern w:val="44"/>
              </w:rPr>
              <w:t>附件</w:t>
            </w:r>
            <w:r w:rsidR="00D814CC" w:rsidRPr="001B02EC">
              <w:rPr>
                <w:rStyle w:val="a9"/>
                <w:rFonts w:ascii="仿宋_GB2312" w:eastAsia="仿宋_GB2312" w:hAnsi="黑体"/>
                <w:noProof/>
                <w:kern w:val="44"/>
              </w:rPr>
              <w:t>2</w:t>
            </w:r>
            <w:r w:rsidR="00D814CC" w:rsidRPr="001B02EC">
              <w:rPr>
                <w:rStyle w:val="a9"/>
                <w:rFonts w:ascii="仿宋_GB2312" w:eastAsia="仿宋_GB2312" w:hAnsi="黑体" w:hint="eastAsia"/>
                <w:noProof/>
                <w:kern w:val="44"/>
              </w:rPr>
              <w:t>：做市业务申请</w:t>
            </w:r>
            <w:r w:rsidR="00D814CC">
              <w:rPr>
                <w:noProof/>
                <w:webHidden/>
              </w:rPr>
              <w:tab/>
            </w:r>
            <w:r>
              <w:rPr>
                <w:noProof/>
                <w:webHidden/>
              </w:rPr>
              <w:fldChar w:fldCharType="begin"/>
            </w:r>
            <w:r w:rsidR="00D814CC">
              <w:rPr>
                <w:noProof/>
                <w:webHidden/>
              </w:rPr>
              <w:instrText xml:space="preserve"> PAGEREF _Toc66440471 \h </w:instrText>
            </w:r>
            <w:r>
              <w:rPr>
                <w:noProof/>
                <w:webHidden/>
              </w:rPr>
            </w:r>
            <w:r>
              <w:rPr>
                <w:noProof/>
                <w:webHidden/>
              </w:rPr>
              <w:fldChar w:fldCharType="separate"/>
            </w:r>
            <w:r w:rsidR="00012248">
              <w:rPr>
                <w:noProof/>
                <w:webHidden/>
              </w:rPr>
              <w:t>29</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72" w:history="1">
            <w:r w:rsidR="00D814CC" w:rsidRPr="001B02EC">
              <w:rPr>
                <w:rStyle w:val="a9"/>
                <w:rFonts w:ascii="仿宋_GB2312" w:eastAsia="仿宋_GB2312" w:hAnsi="黑体" w:hint="eastAsia"/>
                <w:noProof/>
                <w:kern w:val="44"/>
              </w:rPr>
              <w:t>附件</w:t>
            </w:r>
            <w:r w:rsidR="00D814CC" w:rsidRPr="001B02EC">
              <w:rPr>
                <w:rStyle w:val="a9"/>
                <w:rFonts w:ascii="仿宋_GB2312" w:eastAsia="仿宋_GB2312" w:hAnsi="黑体"/>
                <w:noProof/>
                <w:kern w:val="44"/>
              </w:rPr>
              <w:t>3</w:t>
            </w:r>
            <w:r w:rsidR="00D814CC" w:rsidRPr="001B02EC">
              <w:rPr>
                <w:rStyle w:val="a9"/>
                <w:rFonts w:ascii="仿宋_GB2312" w:eastAsia="仿宋_GB2312" w:hAnsi="黑体" w:hint="eastAsia"/>
                <w:noProof/>
                <w:kern w:val="44"/>
              </w:rPr>
              <w:t>：做市业务人员情况表</w:t>
            </w:r>
            <w:r w:rsidR="00D814CC">
              <w:rPr>
                <w:noProof/>
                <w:webHidden/>
              </w:rPr>
              <w:tab/>
            </w:r>
            <w:r>
              <w:rPr>
                <w:noProof/>
                <w:webHidden/>
              </w:rPr>
              <w:fldChar w:fldCharType="begin"/>
            </w:r>
            <w:r w:rsidR="00D814CC">
              <w:rPr>
                <w:noProof/>
                <w:webHidden/>
              </w:rPr>
              <w:instrText xml:space="preserve"> PAGEREF _Toc66440472 \h </w:instrText>
            </w:r>
            <w:r>
              <w:rPr>
                <w:noProof/>
                <w:webHidden/>
              </w:rPr>
            </w:r>
            <w:r>
              <w:rPr>
                <w:noProof/>
                <w:webHidden/>
              </w:rPr>
              <w:fldChar w:fldCharType="separate"/>
            </w:r>
            <w:r w:rsidR="00012248">
              <w:rPr>
                <w:noProof/>
                <w:webHidden/>
              </w:rPr>
              <w:t>31</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73" w:history="1">
            <w:r w:rsidR="00D814CC" w:rsidRPr="001B02EC">
              <w:rPr>
                <w:rStyle w:val="a9"/>
                <w:rFonts w:ascii="仿宋_GB2312" w:eastAsia="仿宋_GB2312" w:hAnsi="黑体" w:hint="eastAsia"/>
                <w:noProof/>
                <w:kern w:val="44"/>
              </w:rPr>
              <w:t>附件</w:t>
            </w:r>
            <w:r w:rsidR="00D814CC" w:rsidRPr="001B02EC">
              <w:rPr>
                <w:rStyle w:val="a9"/>
                <w:rFonts w:ascii="仿宋_GB2312" w:eastAsia="仿宋_GB2312" w:hAnsi="黑体"/>
                <w:noProof/>
                <w:kern w:val="44"/>
              </w:rPr>
              <w:t>4</w:t>
            </w:r>
            <w:r w:rsidR="00D814CC" w:rsidRPr="001B02EC">
              <w:rPr>
                <w:rStyle w:val="a9"/>
                <w:rFonts w:ascii="仿宋_GB2312" w:eastAsia="仿宋_GB2312" w:hAnsi="黑体" w:hint="eastAsia"/>
                <w:noProof/>
                <w:kern w:val="44"/>
              </w:rPr>
              <w:t>：专项检查申请</w:t>
            </w:r>
            <w:r w:rsidR="00D814CC">
              <w:rPr>
                <w:noProof/>
                <w:webHidden/>
              </w:rPr>
              <w:tab/>
            </w:r>
            <w:r>
              <w:rPr>
                <w:noProof/>
                <w:webHidden/>
              </w:rPr>
              <w:fldChar w:fldCharType="begin"/>
            </w:r>
            <w:r w:rsidR="00D814CC">
              <w:rPr>
                <w:noProof/>
                <w:webHidden/>
              </w:rPr>
              <w:instrText xml:space="preserve"> PAGEREF _Toc66440473 \h </w:instrText>
            </w:r>
            <w:r>
              <w:rPr>
                <w:noProof/>
                <w:webHidden/>
              </w:rPr>
            </w:r>
            <w:r>
              <w:rPr>
                <w:noProof/>
                <w:webHidden/>
              </w:rPr>
              <w:fldChar w:fldCharType="separate"/>
            </w:r>
            <w:r w:rsidR="00012248">
              <w:rPr>
                <w:noProof/>
                <w:webHidden/>
              </w:rPr>
              <w:t>33</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74" w:history="1">
            <w:r w:rsidR="00D814CC" w:rsidRPr="001B02EC">
              <w:rPr>
                <w:rStyle w:val="a9"/>
                <w:rFonts w:ascii="仿宋_GB2312" w:eastAsia="仿宋_GB2312" w:hAnsi="黑体" w:hint="eastAsia"/>
                <w:noProof/>
                <w:kern w:val="44"/>
              </w:rPr>
              <w:t>附件</w:t>
            </w:r>
            <w:r w:rsidR="00D814CC" w:rsidRPr="001B02EC">
              <w:rPr>
                <w:rStyle w:val="a9"/>
                <w:rFonts w:ascii="仿宋_GB2312" w:eastAsia="仿宋_GB2312" w:hAnsi="黑体"/>
                <w:noProof/>
                <w:kern w:val="44"/>
              </w:rPr>
              <w:t>5</w:t>
            </w:r>
            <w:r w:rsidR="00D814CC" w:rsidRPr="001B02EC">
              <w:rPr>
                <w:rStyle w:val="a9"/>
                <w:rFonts w:ascii="仿宋_GB2312" w:eastAsia="仿宋_GB2312" w:hAnsi="黑体" w:hint="eastAsia"/>
                <w:noProof/>
                <w:kern w:val="44"/>
              </w:rPr>
              <w:t>：提供做市服务申请</w:t>
            </w:r>
            <w:r w:rsidR="00D814CC">
              <w:rPr>
                <w:noProof/>
                <w:webHidden/>
              </w:rPr>
              <w:tab/>
            </w:r>
            <w:r>
              <w:rPr>
                <w:noProof/>
                <w:webHidden/>
              </w:rPr>
              <w:fldChar w:fldCharType="begin"/>
            </w:r>
            <w:r w:rsidR="00D814CC">
              <w:rPr>
                <w:noProof/>
                <w:webHidden/>
              </w:rPr>
              <w:instrText xml:space="preserve"> PAGEREF _Toc66440474 \h </w:instrText>
            </w:r>
            <w:r>
              <w:rPr>
                <w:noProof/>
                <w:webHidden/>
              </w:rPr>
            </w:r>
            <w:r>
              <w:rPr>
                <w:noProof/>
                <w:webHidden/>
              </w:rPr>
              <w:fldChar w:fldCharType="separate"/>
            </w:r>
            <w:r w:rsidR="00012248">
              <w:rPr>
                <w:noProof/>
                <w:webHidden/>
              </w:rPr>
              <w:t>34</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75" w:history="1">
            <w:r w:rsidR="00D814CC" w:rsidRPr="001B02EC">
              <w:rPr>
                <w:rStyle w:val="a9"/>
                <w:rFonts w:ascii="仿宋_GB2312" w:eastAsia="仿宋_GB2312" w:hAnsi="黑体" w:hint="eastAsia"/>
                <w:noProof/>
                <w:kern w:val="44"/>
              </w:rPr>
              <w:t>附件</w:t>
            </w:r>
            <w:r w:rsidR="00D814CC" w:rsidRPr="001B02EC">
              <w:rPr>
                <w:rStyle w:val="a9"/>
                <w:rFonts w:ascii="仿宋_GB2312" w:eastAsia="仿宋_GB2312" w:hAnsi="黑体"/>
                <w:noProof/>
                <w:kern w:val="44"/>
              </w:rPr>
              <w:t>6</w:t>
            </w:r>
            <w:r w:rsidR="00D814CC" w:rsidRPr="001B02EC">
              <w:rPr>
                <w:rStyle w:val="a9"/>
                <w:rFonts w:ascii="仿宋_GB2312" w:eastAsia="仿宋_GB2312" w:hAnsi="黑体" w:hint="eastAsia"/>
                <w:noProof/>
                <w:kern w:val="44"/>
              </w:rPr>
              <w:t>：做市服务专用账户信息报备表</w:t>
            </w:r>
            <w:r w:rsidR="00D814CC">
              <w:rPr>
                <w:noProof/>
                <w:webHidden/>
              </w:rPr>
              <w:tab/>
            </w:r>
            <w:r>
              <w:rPr>
                <w:noProof/>
                <w:webHidden/>
              </w:rPr>
              <w:fldChar w:fldCharType="begin"/>
            </w:r>
            <w:r w:rsidR="00D814CC">
              <w:rPr>
                <w:noProof/>
                <w:webHidden/>
              </w:rPr>
              <w:instrText xml:space="preserve"> PAGEREF _Toc66440475 \h </w:instrText>
            </w:r>
            <w:r>
              <w:rPr>
                <w:noProof/>
                <w:webHidden/>
              </w:rPr>
            </w:r>
            <w:r>
              <w:rPr>
                <w:noProof/>
                <w:webHidden/>
              </w:rPr>
              <w:fldChar w:fldCharType="separate"/>
            </w:r>
            <w:r w:rsidR="00012248">
              <w:rPr>
                <w:noProof/>
                <w:webHidden/>
              </w:rPr>
              <w:t>35</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76" w:history="1">
            <w:r w:rsidR="00D814CC" w:rsidRPr="001B02EC">
              <w:rPr>
                <w:rStyle w:val="a9"/>
                <w:rFonts w:ascii="仿宋_GB2312" w:eastAsia="仿宋_GB2312" w:hAnsi="黑体" w:hint="eastAsia"/>
                <w:noProof/>
                <w:kern w:val="44"/>
              </w:rPr>
              <w:t>附件</w:t>
            </w:r>
            <w:r w:rsidR="00D814CC" w:rsidRPr="001B02EC">
              <w:rPr>
                <w:rStyle w:val="a9"/>
                <w:rFonts w:ascii="仿宋_GB2312" w:eastAsia="仿宋_GB2312" w:hAnsi="黑体"/>
                <w:noProof/>
                <w:kern w:val="44"/>
              </w:rPr>
              <w:t>7</w:t>
            </w:r>
            <w:r w:rsidR="00D814CC" w:rsidRPr="001B02EC">
              <w:rPr>
                <w:rStyle w:val="a9"/>
                <w:rFonts w:ascii="仿宋_GB2312" w:eastAsia="仿宋_GB2312" w:hAnsi="黑体" w:hint="eastAsia"/>
                <w:noProof/>
                <w:kern w:val="44"/>
              </w:rPr>
              <w:t>：专用证券账户变更申请表</w:t>
            </w:r>
            <w:r w:rsidR="00D814CC">
              <w:rPr>
                <w:noProof/>
                <w:webHidden/>
              </w:rPr>
              <w:tab/>
            </w:r>
            <w:r>
              <w:rPr>
                <w:noProof/>
                <w:webHidden/>
              </w:rPr>
              <w:fldChar w:fldCharType="begin"/>
            </w:r>
            <w:r w:rsidR="00D814CC">
              <w:rPr>
                <w:noProof/>
                <w:webHidden/>
              </w:rPr>
              <w:instrText xml:space="preserve"> PAGEREF _Toc66440476 \h </w:instrText>
            </w:r>
            <w:r>
              <w:rPr>
                <w:noProof/>
                <w:webHidden/>
              </w:rPr>
            </w:r>
            <w:r>
              <w:rPr>
                <w:noProof/>
                <w:webHidden/>
              </w:rPr>
              <w:fldChar w:fldCharType="separate"/>
            </w:r>
            <w:r w:rsidR="00012248">
              <w:rPr>
                <w:noProof/>
                <w:webHidden/>
              </w:rPr>
              <w:t>36</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77" w:history="1">
            <w:r w:rsidR="00D814CC" w:rsidRPr="001B02EC">
              <w:rPr>
                <w:rStyle w:val="a9"/>
                <w:rFonts w:ascii="仿宋_GB2312" w:eastAsia="仿宋_GB2312" w:hAnsi="黑体" w:hint="eastAsia"/>
                <w:noProof/>
                <w:kern w:val="44"/>
              </w:rPr>
              <w:t>附件</w:t>
            </w:r>
            <w:r w:rsidR="00D814CC" w:rsidRPr="001B02EC">
              <w:rPr>
                <w:rStyle w:val="a9"/>
                <w:rFonts w:ascii="仿宋_GB2312" w:eastAsia="仿宋_GB2312" w:hAnsi="黑体"/>
                <w:noProof/>
                <w:kern w:val="44"/>
              </w:rPr>
              <w:t>8</w:t>
            </w:r>
            <w:r w:rsidR="00D814CC" w:rsidRPr="001B02EC">
              <w:rPr>
                <w:rStyle w:val="a9"/>
                <w:rFonts w:ascii="仿宋_GB2312" w:eastAsia="仿宋_GB2312" w:hAnsi="黑体" w:hint="eastAsia"/>
                <w:noProof/>
                <w:kern w:val="44"/>
              </w:rPr>
              <w:t>：申请终止做市服务</w:t>
            </w:r>
            <w:r w:rsidR="00D814CC">
              <w:rPr>
                <w:noProof/>
                <w:webHidden/>
              </w:rPr>
              <w:tab/>
            </w:r>
            <w:r>
              <w:rPr>
                <w:noProof/>
                <w:webHidden/>
              </w:rPr>
              <w:fldChar w:fldCharType="begin"/>
            </w:r>
            <w:r w:rsidR="00D814CC">
              <w:rPr>
                <w:noProof/>
                <w:webHidden/>
              </w:rPr>
              <w:instrText xml:space="preserve"> PAGEREF _Toc66440477 \h </w:instrText>
            </w:r>
            <w:r>
              <w:rPr>
                <w:noProof/>
                <w:webHidden/>
              </w:rPr>
            </w:r>
            <w:r>
              <w:rPr>
                <w:noProof/>
                <w:webHidden/>
              </w:rPr>
              <w:fldChar w:fldCharType="separate"/>
            </w:r>
            <w:r w:rsidR="00012248">
              <w:rPr>
                <w:noProof/>
                <w:webHidden/>
              </w:rPr>
              <w:t>37</w:t>
            </w:r>
            <w:r>
              <w:rPr>
                <w:noProof/>
                <w:webHidden/>
              </w:rPr>
              <w:fldChar w:fldCharType="end"/>
            </w:r>
          </w:hyperlink>
        </w:p>
        <w:p w:rsidR="00D814CC" w:rsidRDefault="00854885">
          <w:pPr>
            <w:pStyle w:val="20"/>
            <w:rPr>
              <w:rFonts w:asciiTheme="minorHAnsi" w:eastAsiaTheme="minorEastAsia" w:hAnsiTheme="minorHAnsi" w:cstheme="minorBidi"/>
              <w:noProof/>
            </w:rPr>
          </w:pPr>
          <w:hyperlink w:anchor="_Toc66440478" w:history="1">
            <w:r w:rsidR="00D814CC" w:rsidRPr="001B02EC">
              <w:rPr>
                <w:rStyle w:val="a9"/>
                <w:rFonts w:ascii="仿宋_GB2312" w:eastAsia="仿宋_GB2312" w:hAnsi="黑体" w:hint="eastAsia"/>
                <w:noProof/>
                <w:kern w:val="44"/>
              </w:rPr>
              <w:t>附件</w:t>
            </w:r>
            <w:r w:rsidR="00D814CC" w:rsidRPr="001B02EC">
              <w:rPr>
                <w:rStyle w:val="a9"/>
                <w:rFonts w:ascii="仿宋_GB2312" w:eastAsia="仿宋_GB2312" w:hAnsi="黑体"/>
                <w:noProof/>
                <w:kern w:val="44"/>
              </w:rPr>
              <w:t>9</w:t>
            </w:r>
            <w:r w:rsidR="00D814CC" w:rsidRPr="001B02EC">
              <w:rPr>
                <w:rStyle w:val="a9"/>
                <w:rFonts w:ascii="仿宋_GB2312" w:eastAsia="仿宋_GB2312" w:hAnsi="黑体" w:hint="eastAsia"/>
                <w:noProof/>
                <w:kern w:val="44"/>
              </w:rPr>
              <w:t>：数字证书申请流程</w:t>
            </w:r>
            <w:r w:rsidR="00D814CC">
              <w:rPr>
                <w:noProof/>
                <w:webHidden/>
              </w:rPr>
              <w:tab/>
            </w:r>
            <w:r>
              <w:rPr>
                <w:noProof/>
                <w:webHidden/>
              </w:rPr>
              <w:fldChar w:fldCharType="begin"/>
            </w:r>
            <w:r w:rsidR="00D814CC">
              <w:rPr>
                <w:noProof/>
                <w:webHidden/>
              </w:rPr>
              <w:instrText xml:space="preserve"> PAGEREF _Toc66440478 \h </w:instrText>
            </w:r>
            <w:r>
              <w:rPr>
                <w:noProof/>
                <w:webHidden/>
              </w:rPr>
            </w:r>
            <w:r>
              <w:rPr>
                <w:noProof/>
                <w:webHidden/>
              </w:rPr>
              <w:fldChar w:fldCharType="separate"/>
            </w:r>
            <w:r w:rsidR="00012248">
              <w:rPr>
                <w:noProof/>
                <w:webHidden/>
              </w:rPr>
              <w:t>38</w:t>
            </w:r>
            <w:r>
              <w:rPr>
                <w:noProof/>
                <w:webHidden/>
              </w:rPr>
              <w:fldChar w:fldCharType="end"/>
            </w:r>
          </w:hyperlink>
        </w:p>
        <w:p w:rsidR="00EB6D4B" w:rsidRPr="00014017" w:rsidRDefault="00854885" w:rsidP="00EB6D4B">
          <w:pPr>
            <w:pStyle w:val="20"/>
            <w:rPr>
              <w:rFonts w:hAnsiTheme="minorHAnsi" w:cstheme="minorBidi"/>
              <w:noProof/>
            </w:rPr>
          </w:pPr>
          <w:r w:rsidRPr="00014017">
            <w:rPr>
              <w:rFonts w:hint="eastAsia"/>
            </w:rPr>
            <w:fldChar w:fldCharType="end"/>
          </w:r>
        </w:p>
        <w:p w:rsidR="00EB6D4B" w:rsidRPr="00014017" w:rsidRDefault="00854885" w:rsidP="00EB6D4B">
          <w:pPr>
            <w:widowControl/>
            <w:spacing w:line="600" w:lineRule="atLeast"/>
            <w:jc w:val="left"/>
            <w:rPr>
              <w:rFonts w:ascii="仿宋_GB2312" w:eastAsia="仿宋_GB2312"/>
              <w:kern w:val="0"/>
            </w:rPr>
            <w:sectPr w:rsidR="00EB6D4B" w:rsidRPr="00014017">
              <w:pgSz w:w="11906" w:h="16838"/>
              <w:pgMar w:top="1440" w:right="1800" w:bottom="1440" w:left="1800" w:header="851" w:footer="992" w:gutter="0"/>
              <w:cols w:space="720"/>
              <w:docGrid w:type="lines" w:linePitch="312"/>
            </w:sectPr>
          </w:pPr>
        </w:p>
      </w:sdtContent>
    </w:sdt>
    <w:p w:rsidR="00EB6D4B" w:rsidRDefault="00EB6D4B" w:rsidP="00EB6D4B">
      <w:pPr>
        <w:spacing w:line="600" w:lineRule="exact"/>
        <w:rPr>
          <w:rFonts w:ascii="Times New Roman" w:eastAsia="仿宋_GB2312" w:hAnsi="Times New Roman"/>
          <w:sz w:val="30"/>
          <w:szCs w:val="30"/>
        </w:rPr>
      </w:pPr>
    </w:p>
    <w:p w:rsidR="00EB6D4B" w:rsidRDefault="00EB6D4B" w:rsidP="00EB6D4B">
      <w:pPr>
        <w:pStyle w:val="1"/>
        <w:spacing w:before="0" w:after="0" w:line="600" w:lineRule="exact"/>
        <w:ind w:firstLine="602"/>
        <w:jc w:val="center"/>
        <w:rPr>
          <w:rFonts w:ascii="黑体" w:eastAsia="黑体" w:hAnsi="黑体" w:cs="宋体"/>
          <w:b w:val="0"/>
          <w:sz w:val="30"/>
          <w:szCs w:val="30"/>
        </w:rPr>
      </w:pPr>
      <w:bookmarkStart w:id="0" w:name="_Toc66440435"/>
      <w:r>
        <w:rPr>
          <w:rFonts w:ascii="黑体" w:eastAsia="黑体" w:hAnsi="黑体" w:cs="宋体" w:hint="eastAsia"/>
          <w:sz w:val="30"/>
          <w:szCs w:val="30"/>
        </w:rPr>
        <w:t>说明及声明</w:t>
      </w:r>
      <w:bookmarkEnd w:id="0"/>
    </w:p>
    <w:p w:rsidR="00EB6D4B" w:rsidRDefault="00EB6D4B" w:rsidP="00EB6D4B">
      <w:pPr>
        <w:spacing w:line="600" w:lineRule="exact"/>
        <w:ind w:firstLineChars="200" w:firstLine="600"/>
        <w:rPr>
          <w:rFonts w:ascii="Times New Roman" w:eastAsia="仿宋_GB2312" w:hAnsi="Times New Roman"/>
          <w:sz w:val="30"/>
          <w:szCs w:val="30"/>
        </w:rPr>
      </w:pPr>
      <w:r>
        <w:rPr>
          <w:rFonts w:ascii="仿宋_GB2312" w:eastAsia="仿宋_GB2312" w:hint="eastAsia"/>
          <w:sz w:val="30"/>
          <w:szCs w:val="30"/>
        </w:rPr>
        <w:t>为规范上海证券交易所（以下简称本所）上市基金做市业务，提高市场流动性，</w:t>
      </w:r>
      <w:r>
        <w:rPr>
          <w:rFonts w:ascii="Times New Roman" w:eastAsia="仿宋_GB2312" w:hAnsi="Times New Roman" w:hint="eastAsia"/>
          <w:sz w:val="30"/>
          <w:szCs w:val="30"/>
        </w:rPr>
        <w:t>根据《上海证券交易所证券投资基金上市规则》《上海证券交易所交易型开放式指数基金业务实施细则》《上海证券交易所开放式基金业务管理办法》《</w:t>
      </w:r>
      <w:r w:rsidRPr="00231BAB">
        <w:rPr>
          <w:rFonts w:ascii="Times New Roman" w:eastAsia="仿宋_GB2312" w:hAnsi="Times New Roman" w:hint="eastAsia"/>
          <w:sz w:val="30"/>
          <w:szCs w:val="30"/>
        </w:rPr>
        <w:t>上海证券交易所基金自律监管规则适用</w:t>
      </w:r>
      <w:r w:rsidR="00763C63">
        <w:rPr>
          <w:rFonts w:ascii="Times New Roman" w:eastAsia="仿宋_GB2312" w:hAnsi="Times New Roman" w:hint="eastAsia"/>
          <w:sz w:val="30"/>
          <w:szCs w:val="30"/>
        </w:rPr>
        <w:t>指引第</w:t>
      </w:r>
      <w:r w:rsidR="00763C63">
        <w:rPr>
          <w:rFonts w:ascii="Times New Roman" w:eastAsia="仿宋_GB2312" w:hAnsi="Times New Roman" w:hint="eastAsia"/>
          <w:sz w:val="30"/>
          <w:szCs w:val="30"/>
        </w:rPr>
        <w:t>2</w:t>
      </w:r>
      <w:r w:rsidRPr="00DF0AC5">
        <w:rPr>
          <w:rFonts w:ascii="Times New Roman" w:eastAsia="仿宋_GB2312" w:hAnsi="Times New Roman" w:hint="eastAsia"/>
          <w:sz w:val="30"/>
          <w:szCs w:val="30"/>
        </w:rPr>
        <w:t>号</w:t>
      </w:r>
      <w:r w:rsidR="00807783">
        <w:rPr>
          <w:rFonts w:ascii="Times New Roman" w:eastAsia="仿宋_GB2312" w:hAnsi="Times New Roman" w:hint="eastAsia"/>
          <w:sz w:val="30"/>
          <w:szCs w:val="30"/>
        </w:rPr>
        <w:t>——</w:t>
      </w:r>
      <w:r w:rsidRPr="00231BAB">
        <w:rPr>
          <w:rFonts w:ascii="Times New Roman" w:eastAsia="仿宋_GB2312" w:hAnsi="Times New Roman" w:hint="eastAsia"/>
          <w:sz w:val="30"/>
          <w:szCs w:val="30"/>
        </w:rPr>
        <w:t>上市基金做市业务</w:t>
      </w:r>
      <w:r>
        <w:rPr>
          <w:rFonts w:ascii="Times New Roman" w:eastAsia="仿宋_GB2312" w:hAnsi="Times New Roman" w:hint="eastAsia"/>
          <w:sz w:val="30"/>
          <w:szCs w:val="30"/>
        </w:rPr>
        <w:t>》（以下简称《基金做市指引》）及其他相关规定，制定本指南。本指南主要内容包括基金做市业务的总体要求、业务申请条件与受理流程、基金做市商的报价义务、权利、评价、风险管理、合规与内部控制、监督管理等方面。本指南仅供基金做市商开展做市业务时参考，如有内容与本所基金业务规则不一致，以本所基金业务规则为准。本所将根据基金业务的进展情况，对本指南进行持续更新和调整。</w:t>
      </w:r>
    </w:p>
    <w:p w:rsidR="00EB6D4B" w:rsidRDefault="00EB6D4B" w:rsidP="00EB6D4B">
      <w:pPr>
        <w:spacing w:line="600" w:lineRule="exact"/>
        <w:ind w:firstLineChars="200" w:firstLine="600"/>
        <w:rPr>
          <w:rFonts w:ascii="Times New Roman" w:eastAsia="仿宋_GB2312" w:hAnsi="Times New Roman"/>
          <w:sz w:val="30"/>
          <w:szCs w:val="30"/>
        </w:rPr>
      </w:pPr>
    </w:p>
    <w:p w:rsidR="00EB6D4B" w:rsidRDefault="00EB6D4B" w:rsidP="00EB6D4B">
      <w:pPr>
        <w:pStyle w:val="1"/>
        <w:spacing w:before="0" w:after="0" w:line="600" w:lineRule="exact"/>
        <w:jc w:val="center"/>
        <w:rPr>
          <w:rFonts w:ascii="黑体" w:eastAsia="黑体" w:hAnsi="黑体" w:cs="宋体"/>
          <w:b w:val="0"/>
          <w:sz w:val="30"/>
          <w:szCs w:val="30"/>
        </w:rPr>
      </w:pPr>
      <w:bookmarkStart w:id="1" w:name="_Toc66440436"/>
      <w:r>
        <w:rPr>
          <w:rFonts w:ascii="黑体" w:eastAsia="黑体" w:hAnsi="黑体" w:cs="宋体" w:hint="eastAsia"/>
          <w:sz w:val="30"/>
          <w:szCs w:val="30"/>
        </w:rPr>
        <w:t>第一章</w:t>
      </w:r>
      <w:r>
        <w:rPr>
          <w:rFonts w:ascii="黑体" w:eastAsia="黑体" w:hAnsi="黑体" w:cs="宋体" w:hint="eastAsia"/>
          <w:sz w:val="30"/>
          <w:szCs w:val="30"/>
        </w:rPr>
        <w:tab/>
      </w:r>
      <w:r>
        <w:rPr>
          <w:rFonts w:ascii="黑体" w:eastAsia="黑体" w:hAnsi="黑体" w:cs="宋体" w:hint="eastAsia"/>
          <w:sz w:val="30"/>
          <w:szCs w:val="30"/>
        </w:rPr>
        <w:tab/>
        <w:t>总体要求</w:t>
      </w:r>
      <w:bookmarkEnd w:id="1"/>
    </w:p>
    <w:p w:rsidR="00EB6D4B" w:rsidRDefault="00EB6D4B" w:rsidP="00EB6D4B">
      <w:pPr>
        <w:pStyle w:val="2"/>
        <w:spacing w:line="600" w:lineRule="exact"/>
        <w:ind w:firstLine="562"/>
        <w:rPr>
          <w:rFonts w:ascii="仿宋_GB2312" w:eastAsia="仿宋_GB2312" w:hAnsi="黑体"/>
          <w:b w:val="0"/>
          <w:kern w:val="44"/>
          <w:sz w:val="28"/>
          <w:szCs w:val="36"/>
        </w:rPr>
      </w:pPr>
      <w:bookmarkStart w:id="2" w:name="_Toc66440437"/>
      <w:r>
        <w:rPr>
          <w:rFonts w:ascii="仿宋_GB2312" w:eastAsia="仿宋_GB2312" w:hAnsi="黑体" w:hint="eastAsia"/>
          <w:kern w:val="44"/>
          <w:sz w:val="28"/>
          <w:szCs w:val="36"/>
        </w:rPr>
        <w:t>一、概述</w:t>
      </w:r>
      <w:bookmarkEnd w:id="2"/>
    </w:p>
    <w:p w:rsidR="00EB6D4B" w:rsidRDefault="00EB6D4B" w:rsidP="00763C63">
      <w:pPr>
        <w:spacing w:line="540" w:lineRule="exact"/>
        <w:ind w:firstLineChars="200" w:firstLine="600"/>
        <w:rPr>
          <w:rFonts w:ascii="仿宋_GB2312" w:eastAsia="仿宋_GB2312"/>
          <w:sz w:val="30"/>
          <w:szCs w:val="30"/>
        </w:rPr>
      </w:pPr>
      <w:r w:rsidRPr="00753A7F">
        <w:rPr>
          <w:rFonts w:ascii="仿宋_GB2312" w:eastAsia="仿宋_GB2312" w:hint="eastAsia"/>
          <w:sz w:val="30"/>
          <w:szCs w:val="30"/>
        </w:rPr>
        <w:t>本</w:t>
      </w:r>
      <w:r w:rsidR="00763C63">
        <w:rPr>
          <w:rFonts w:ascii="仿宋_GB2312" w:eastAsia="仿宋_GB2312" w:hint="eastAsia"/>
          <w:sz w:val="30"/>
          <w:szCs w:val="30"/>
        </w:rPr>
        <w:t>指南</w:t>
      </w:r>
      <w:r w:rsidRPr="00753A7F">
        <w:rPr>
          <w:rFonts w:ascii="仿宋_GB2312" w:eastAsia="仿宋_GB2312" w:hint="eastAsia"/>
          <w:sz w:val="30"/>
          <w:szCs w:val="30"/>
        </w:rPr>
        <w:t>所称</w:t>
      </w:r>
      <w:r>
        <w:rPr>
          <w:rFonts w:ascii="仿宋_GB2312" w:eastAsia="仿宋_GB2312" w:hint="eastAsia"/>
          <w:sz w:val="30"/>
          <w:szCs w:val="30"/>
        </w:rPr>
        <w:t>做市服务</w:t>
      </w:r>
      <w:r w:rsidRPr="00753A7F">
        <w:rPr>
          <w:rFonts w:ascii="仿宋_GB2312" w:eastAsia="仿宋_GB2312" w:hint="eastAsia"/>
          <w:sz w:val="30"/>
          <w:szCs w:val="30"/>
        </w:rPr>
        <w:t>，是指</w:t>
      </w:r>
      <w:r>
        <w:rPr>
          <w:rFonts w:ascii="仿宋_GB2312" w:eastAsia="仿宋_GB2312" w:hint="eastAsia"/>
          <w:sz w:val="30"/>
          <w:szCs w:val="30"/>
        </w:rPr>
        <w:t>符合条件的证券公司及本所认可的其他专业机构（以下统称做市商），按照</w:t>
      </w:r>
      <w:r w:rsidR="00D26DD0">
        <w:rPr>
          <w:rFonts w:ascii="Times New Roman" w:eastAsia="仿宋_GB2312" w:hAnsi="Times New Roman" w:hint="eastAsia"/>
          <w:sz w:val="30"/>
          <w:szCs w:val="30"/>
        </w:rPr>
        <w:t>《基金做市指引》</w:t>
      </w:r>
      <w:r>
        <w:rPr>
          <w:rFonts w:ascii="仿宋_GB2312" w:eastAsia="仿宋_GB2312" w:hint="eastAsia"/>
          <w:sz w:val="30"/>
          <w:szCs w:val="30"/>
        </w:rPr>
        <w:t>的规定，为本所上市基金提供的</w:t>
      </w:r>
      <w:r w:rsidRPr="00753A7F">
        <w:rPr>
          <w:rFonts w:ascii="仿宋_GB2312" w:eastAsia="仿宋_GB2312" w:hint="eastAsia"/>
          <w:sz w:val="30"/>
          <w:szCs w:val="30"/>
        </w:rPr>
        <w:t>持续双边报价等</w:t>
      </w:r>
      <w:r>
        <w:rPr>
          <w:rFonts w:ascii="仿宋_GB2312" w:eastAsia="仿宋_GB2312" w:hint="eastAsia"/>
          <w:sz w:val="30"/>
          <w:szCs w:val="30"/>
        </w:rPr>
        <w:t>做市</w:t>
      </w:r>
      <w:r w:rsidRPr="00753A7F">
        <w:rPr>
          <w:rFonts w:ascii="仿宋_GB2312" w:eastAsia="仿宋_GB2312" w:hint="eastAsia"/>
          <w:sz w:val="30"/>
          <w:szCs w:val="30"/>
        </w:rPr>
        <w:t>服务。</w:t>
      </w:r>
    </w:p>
    <w:p w:rsidR="00EB6D4B" w:rsidRPr="00763C63" w:rsidRDefault="00EB6D4B" w:rsidP="00763C63">
      <w:pPr>
        <w:spacing w:line="540" w:lineRule="exact"/>
        <w:ind w:firstLineChars="200" w:firstLine="600"/>
        <w:rPr>
          <w:rFonts w:ascii="仿宋_GB2312" w:eastAsia="仿宋_GB2312"/>
          <w:sz w:val="30"/>
          <w:szCs w:val="30"/>
        </w:rPr>
      </w:pPr>
      <w:r w:rsidRPr="00D638BD">
        <w:rPr>
          <w:rFonts w:ascii="仿宋_GB2312" w:eastAsia="仿宋_GB2312" w:hAnsi="宋体" w:cs="宋体" w:hint="eastAsia"/>
          <w:sz w:val="30"/>
          <w:szCs w:val="30"/>
        </w:rPr>
        <w:t>本所对做市服务实施差异化管理，分为主做市服务和一般做市服务。经本所认可，可以为本所上市基金提供主做市服务和一</w:t>
      </w:r>
      <w:r w:rsidRPr="00D638BD">
        <w:rPr>
          <w:rFonts w:ascii="仿宋_GB2312" w:eastAsia="仿宋_GB2312" w:hAnsi="宋体" w:cs="宋体" w:hint="eastAsia"/>
          <w:sz w:val="30"/>
          <w:szCs w:val="30"/>
        </w:rPr>
        <w:lastRenderedPageBreak/>
        <w:t>般做市服务的专业机构为主做市商；</w:t>
      </w:r>
      <w:r w:rsidR="00B75000">
        <w:rPr>
          <w:rFonts w:ascii="仿宋_GB2312" w:eastAsia="仿宋_GB2312" w:hAnsi="宋体" w:cs="宋体" w:hint="eastAsia"/>
          <w:sz w:val="30"/>
          <w:szCs w:val="30"/>
        </w:rPr>
        <w:t>仅</w:t>
      </w:r>
      <w:r w:rsidRPr="00D638BD">
        <w:rPr>
          <w:rFonts w:ascii="仿宋_GB2312" w:eastAsia="仿宋_GB2312" w:hAnsi="宋体" w:cs="宋体" w:hint="eastAsia"/>
          <w:sz w:val="30"/>
          <w:szCs w:val="30"/>
        </w:rPr>
        <w:t>可以为本所上市基金提供一般做市服务的专业机构为一般做市商。</w:t>
      </w:r>
      <w:r>
        <w:rPr>
          <w:rFonts w:ascii="仿宋_GB2312" w:eastAsia="仿宋_GB2312" w:hAnsi="宋体" w:cs="宋体" w:hint="eastAsia"/>
          <w:sz w:val="30"/>
          <w:szCs w:val="30"/>
        </w:rPr>
        <w:t>本所对主做市商在管理、评价等方面的要求更为严格，同时进行适当激励。</w:t>
      </w:r>
    </w:p>
    <w:p w:rsidR="00EB6D4B" w:rsidRDefault="00EB6D4B" w:rsidP="00EB6D4B">
      <w:pPr>
        <w:pStyle w:val="2"/>
        <w:spacing w:line="600" w:lineRule="exact"/>
        <w:ind w:firstLine="562"/>
        <w:rPr>
          <w:rFonts w:ascii="仿宋_GB2312" w:eastAsia="仿宋_GB2312" w:hAnsi="黑体"/>
          <w:b w:val="0"/>
          <w:kern w:val="44"/>
          <w:sz w:val="28"/>
          <w:szCs w:val="36"/>
        </w:rPr>
      </w:pPr>
      <w:bookmarkStart w:id="3" w:name="_Toc66440438"/>
      <w:r>
        <w:rPr>
          <w:rFonts w:ascii="仿宋_GB2312" w:eastAsia="仿宋_GB2312" w:hAnsi="黑体" w:hint="eastAsia"/>
          <w:kern w:val="44"/>
          <w:sz w:val="28"/>
          <w:szCs w:val="36"/>
        </w:rPr>
        <w:t>二、组织架构与岗位设置</w:t>
      </w:r>
      <w:bookmarkEnd w:id="3"/>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指定专门的业务部门作为基金做市业务负责部门，负责制定并组织实施具体的基金做市业务方案。做市商须配置专门的基金做市团队开展基金做市业务，不得将基金做市业务外包，或交给第三方机构开展。做市商开展基金做市业务须设立交易岗、风险控制岗、技术运维等岗位，并建立备岗机制。</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基金做市业务涉及风控、合规、清算、信息技术等多个业务和功能支持部门。上述支持部门须设立专门的岗位并建立备岗机制，负责与基金做市业务相关的工作，内容包括但不限于基金做市业务风险管理、内控与合规管理、清算、资金管理、技术支持等。做市业务应当与经纪、自营、资产管理等业务进行有效隔离，防止敏感信息的不当流动和使用。</w:t>
      </w:r>
    </w:p>
    <w:p w:rsidR="00EB6D4B" w:rsidRDefault="00EB6D4B" w:rsidP="00EB6D4B">
      <w:pPr>
        <w:pStyle w:val="2"/>
        <w:spacing w:line="600" w:lineRule="exact"/>
        <w:ind w:firstLine="562"/>
        <w:rPr>
          <w:rFonts w:ascii="仿宋_GB2312" w:eastAsia="仿宋_GB2312" w:hAnsi="黑体"/>
          <w:b w:val="0"/>
          <w:kern w:val="44"/>
          <w:sz w:val="28"/>
          <w:szCs w:val="36"/>
        </w:rPr>
      </w:pPr>
      <w:bookmarkStart w:id="4" w:name="_Toc66440439"/>
      <w:r>
        <w:rPr>
          <w:rFonts w:ascii="仿宋_GB2312" w:eastAsia="仿宋_GB2312" w:hAnsi="黑体" w:hint="eastAsia"/>
          <w:kern w:val="44"/>
          <w:sz w:val="28"/>
          <w:szCs w:val="36"/>
        </w:rPr>
        <w:t>三、制度与流程</w:t>
      </w:r>
      <w:bookmarkEnd w:id="4"/>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做市商应当制定健全的业务制度和完备的业务流程，涵盖做市业务管理、交易管理、结算、风险管理、内部控制、应急等各个业务环节，并明确各相关部门的职责和岗位设置。</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做市商应当制定做市业务管理办法，保障业务规范开展，内容包括但不限于做市业务实施机制、决策流程、授权体系、风险</w:t>
      </w:r>
      <w:r>
        <w:rPr>
          <w:rFonts w:ascii="Times New Roman" w:eastAsia="仿宋_GB2312" w:hAnsi="Times New Roman" w:hint="eastAsia"/>
          <w:sz w:val="30"/>
          <w:szCs w:val="30"/>
        </w:rPr>
        <w:lastRenderedPageBreak/>
        <w:t>管理、合规与内部控制、考评及问责机制等。</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制定做市业务风险管理制度，加强对做市业务的风险管理，有效防范和化解业务风险，内容包括但不限于做市业务风险管理基本原则、风险指标设计、风险识别与评估、风险控制与处置、风险定期报告机制、压力测试的情景设置和分析等。</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做市商应当制定做市业务应急预案，以应对做市业务中的突发事件，保障做市业务平稳开展。</w:t>
      </w:r>
    </w:p>
    <w:p w:rsidR="00EB6D4B" w:rsidRDefault="00EB6D4B" w:rsidP="00EB6D4B">
      <w:pPr>
        <w:spacing w:line="600" w:lineRule="exact"/>
        <w:ind w:firstLineChars="200" w:firstLine="600"/>
        <w:rPr>
          <w:rFonts w:ascii="仿宋_GB2312" w:eastAsia="仿宋_GB2312"/>
          <w:sz w:val="30"/>
          <w:szCs w:val="30"/>
        </w:rPr>
      </w:pPr>
    </w:p>
    <w:p w:rsidR="00EB6D4B" w:rsidRDefault="00EB6D4B" w:rsidP="00EB6D4B">
      <w:pPr>
        <w:pStyle w:val="1"/>
        <w:spacing w:before="240" w:after="240" w:line="600" w:lineRule="exact"/>
        <w:jc w:val="center"/>
        <w:rPr>
          <w:rFonts w:ascii="黑体" w:eastAsia="黑体" w:hAnsi="宋体" w:cs="宋体"/>
          <w:bCs w:val="0"/>
          <w:kern w:val="0"/>
          <w:sz w:val="30"/>
          <w:szCs w:val="30"/>
        </w:rPr>
      </w:pPr>
      <w:bookmarkStart w:id="5" w:name="_Toc66440440"/>
      <w:r>
        <w:rPr>
          <w:rFonts w:ascii="黑体" w:eastAsia="黑体" w:hAnsi="宋体" w:cs="宋体" w:hint="eastAsia"/>
          <w:bCs w:val="0"/>
          <w:kern w:val="0"/>
          <w:sz w:val="30"/>
          <w:szCs w:val="30"/>
        </w:rPr>
        <w:t>第二章</w:t>
      </w:r>
      <w:r>
        <w:rPr>
          <w:rFonts w:ascii="黑体" w:eastAsia="黑体" w:hAnsi="宋体" w:cs="宋体" w:hint="eastAsia"/>
          <w:bCs w:val="0"/>
          <w:kern w:val="0"/>
          <w:sz w:val="30"/>
          <w:szCs w:val="30"/>
        </w:rPr>
        <w:tab/>
      </w:r>
      <w:r>
        <w:rPr>
          <w:rFonts w:ascii="黑体" w:eastAsia="黑体" w:hAnsi="宋体" w:cs="宋体" w:hint="eastAsia"/>
          <w:bCs w:val="0"/>
          <w:kern w:val="0"/>
          <w:sz w:val="30"/>
          <w:szCs w:val="30"/>
        </w:rPr>
        <w:tab/>
        <w:t>业务申请与受理流程</w:t>
      </w:r>
      <w:bookmarkEnd w:id="5"/>
    </w:p>
    <w:p w:rsidR="00EB6D4B" w:rsidRPr="00B16ABF" w:rsidRDefault="00EB6D4B" w:rsidP="00EB6D4B">
      <w:pPr>
        <w:pStyle w:val="2"/>
        <w:spacing w:line="600" w:lineRule="exact"/>
        <w:ind w:firstLine="562"/>
        <w:rPr>
          <w:rFonts w:ascii="仿宋_GB2312" w:eastAsia="仿宋_GB2312" w:hAnsi="黑体"/>
          <w:kern w:val="44"/>
          <w:sz w:val="28"/>
          <w:szCs w:val="36"/>
        </w:rPr>
      </w:pPr>
      <w:bookmarkStart w:id="6" w:name="_Toc66440441"/>
      <w:r w:rsidRPr="00DF0AC5">
        <w:rPr>
          <w:rFonts w:ascii="仿宋_GB2312" w:eastAsia="仿宋_GB2312" w:hAnsi="黑体" w:hint="eastAsia"/>
          <w:kern w:val="44"/>
          <w:sz w:val="28"/>
          <w:szCs w:val="36"/>
        </w:rPr>
        <w:t>一、</w:t>
      </w:r>
      <w:r w:rsidRPr="00DF0AC5">
        <w:rPr>
          <w:rFonts w:ascii="Times New Roman" w:eastAsia="仿宋_GB2312" w:hAnsi="Times New Roman" w:cstheme="minorBidi" w:hint="eastAsia"/>
          <w:bCs w:val="0"/>
          <w:sz w:val="30"/>
          <w:szCs w:val="30"/>
        </w:rPr>
        <w:t>做市业务申请与受理</w:t>
      </w:r>
      <w:bookmarkEnd w:id="6"/>
    </w:p>
    <w:p w:rsidR="00EB6D4B" w:rsidRDefault="00EB6D4B" w:rsidP="00EB6D4B">
      <w:pPr>
        <w:spacing w:line="600" w:lineRule="exact"/>
        <w:ind w:firstLineChars="200" w:firstLine="602"/>
        <w:rPr>
          <w:rFonts w:ascii="Times New Roman" w:eastAsia="仿宋_GB2312" w:hAnsi="Times New Roman"/>
          <w:b/>
          <w:sz w:val="30"/>
          <w:szCs w:val="30"/>
        </w:rPr>
      </w:pPr>
      <w:r w:rsidRPr="00DF0AC5">
        <w:rPr>
          <w:rFonts w:ascii="Times New Roman" w:eastAsia="仿宋_GB2312" w:hAnsi="Times New Roman" w:hint="eastAsia"/>
          <w:b/>
          <w:sz w:val="30"/>
          <w:szCs w:val="30"/>
        </w:rPr>
        <w:t>（一）申请条件</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证券公司、商业银行、保险机构、信托公司、基金管理公司、财务公司等专业机构及其子公司，或本所认可的其他专业机构，可向本所申请成为基金做市商。</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专业机构申请成为本所基金做市商的，须符合下列条件：</w:t>
      </w:r>
    </w:p>
    <w:p w:rsidR="00EB6D4B" w:rsidRDefault="00EB6D4B" w:rsidP="00EB6D4B">
      <w:pPr>
        <w:spacing w:line="540" w:lineRule="exact"/>
        <w:ind w:firstLineChars="200" w:firstLine="600"/>
        <w:rPr>
          <w:rFonts w:ascii="仿宋_GB2312" w:eastAsia="仿宋_GB2312"/>
          <w:sz w:val="30"/>
          <w:szCs w:val="30"/>
        </w:rPr>
      </w:pPr>
      <w:r>
        <w:rPr>
          <w:rFonts w:ascii="仿宋_GB2312" w:eastAsia="仿宋_GB2312" w:hint="eastAsia"/>
          <w:sz w:val="30"/>
          <w:szCs w:val="30"/>
        </w:rPr>
        <w:t>1、拟申请机构为证券公司的，须取得经国务院证券监督管理机构核准的证券做市交易业务许可；</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2、具备开展做市业务所需的专业人员和技术系统；</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3、以自有资金开展做市业务；</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4、制定完备的做市业务实施方案、业务管理办法、风险管理制度、应急预案等有关内部管理制度；</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5、过去一年内未因做市业务的违法违规行为被中国证监会</w:t>
      </w:r>
      <w:r>
        <w:rPr>
          <w:rFonts w:ascii="仿宋_GB2312" w:eastAsia="仿宋_GB2312" w:hint="eastAsia"/>
          <w:sz w:val="30"/>
          <w:szCs w:val="30"/>
        </w:rPr>
        <w:lastRenderedPageBreak/>
        <w:t>或本所采取监管措施、纪律处分或行政处罚；</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6、中国证监会及本所规定的其他条件。</w:t>
      </w:r>
    </w:p>
    <w:p w:rsidR="00EB6D4B" w:rsidRDefault="00763C63" w:rsidP="00763C63">
      <w:pPr>
        <w:spacing w:line="540" w:lineRule="exact"/>
        <w:ind w:firstLineChars="200" w:firstLine="600"/>
        <w:rPr>
          <w:rFonts w:ascii="仿宋_GB2312" w:eastAsia="仿宋_GB2312"/>
          <w:sz w:val="30"/>
          <w:szCs w:val="30"/>
        </w:rPr>
      </w:pPr>
      <w:r w:rsidRPr="00D174C4">
        <w:rPr>
          <w:rFonts w:ascii="仿宋_GB2312" w:eastAsia="仿宋_GB2312" w:hAnsi="宋体" w:cs="宋体" w:hint="eastAsia"/>
          <w:sz w:val="30"/>
          <w:szCs w:val="30"/>
        </w:rPr>
        <w:t>申请</w:t>
      </w:r>
      <w:r>
        <w:rPr>
          <w:rFonts w:ascii="仿宋_GB2312" w:eastAsia="仿宋_GB2312" w:hAnsi="宋体" w:cs="宋体" w:hint="eastAsia"/>
          <w:sz w:val="30"/>
          <w:szCs w:val="30"/>
        </w:rPr>
        <w:t>成为本所基金</w:t>
      </w:r>
      <w:r>
        <w:rPr>
          <w:rFonts w:ascii="仿宋_GB2312" w:eastAsia="仿宋_GB2312" w:hint="eastAsia"/>
          <w:sz w:val="30"/>
          <w:szCs w:val="30"/>
        </w:rPr>
        <w:t>主做市商的专业机构，除应当符合上述条件外，还应当通过本所组织的专项检查（检查要点见附件1）。</w:t>
      </w:r>
      <w:r w:rsidR="00EB6D4B">
        <w:rPr>
          <w:rFonts w:ascii="仿宋_GB2312" w:eastAsia="仿宋_GB2312" w:hint="eastAsia"/>
          <w:sz w:val="30"/>
          <w:szCs w:val="30"/>
        </w:rPr>
        <w:t>专项检查重点内容包括基金做市业务相关制度流程、组织架构、方案策略、交易管理、风控合规、技术系统等。</w:t>
      </w:r>
    </w:p>
    <w:p w:rsidR="00EB6D4B" w:rsidRDefault="00EB6D4B" w:rsidP="00EB6D4B">
      <w:pPr>
        <w:spacing w:line="600" w:lineRule="exact"/>
        <w:ind w:firstLineChars="200" w:firstLine="602"/>
        <w:rPr>
          <w:rFonts w:ascii="Times New Roman" w:eastAsia="仿宋_GB2312" w:hAnsi="Times New Roman"/>
          <w:b/>
          <w:sz w:val="30"/>
          <w:szCs w:val="30"/>
        </w:rPr>
      </w:pPr>
      <w:r w:rsidRPr="00DF0AC5">
        <w:rPr>
          <w:rFonts w:ascii="Times New Roman" w:eastAsia="仿宋_GB2312" w:hAnsi="Times New Roman" w:hint="eastAsia"/>
          <w:b/>
          <w:sz w:val="30"/>
          <w:szCs w:val="30"/>
        </w:rPr>
        <w:t>（二）申请材料</w:t>
      </w:r>
    </w:p>
    <w:p w:rsidR="00EB6D4B" w:rsidRDefault="00EB6D4B" w:rsidP="00EB6D4B">
      <w:pPr>
        <w:spacing w:line="600" w:lineRule="exact"/>
        <w:ind w:firstLineChars="200" w:firstLine="600"/>
        <w:rPr>
          <w:rFonts w:ascii="仿宋_GB2312" w:eastAsia="仿宋_GB2312"/>
          <w:sz w:val="30"/>
          <w:szCs w:val="30"/>
        </w:rPr>
      </w:pPr>
      <w:r>
        <w:rPr>
          <w:rFonts w:ascii="Times New Roman" w:eastAsia="仿宋_GB2312" w:hAnsi="Times New Roman" w:hint="eastAsia"/>
          <w:sz w:val="30"/>
          <w:szCs w:val="30"/>
        </w:rPr>
        <w:t>专业机构申请成为本所基金做市商的</w:t>
      </w:r>
      <w:r>
        <w:rPr>
          <w:rFonts w:ascii="仿宋_GB2312" w:eastAsia="仿宋_GB2312" w:hint="eastAsia"/>
          <w:sz w:val="30"/>
          <w:szCs w:val="30"/>
        </w:rPr>
        <w:t>，应当向本所提交下列材料:</w:t>
      </w:r>
    </w:p>
    <w:p w:rsidR="00EB6D4B" w:rsidRDefault="00EB6D4B" w:rsidP="00EB6D4B">
      <w:pPr>
        <w:spacing w:line="600" w:lineRule="exact"/>
        <w:ind w:firstLineChars="200" w:firstLine="600"/>
        <w:rPr>
          <w:rFonts w:ascii="仿宋_GB2312" w:eastAsia="仿宋_GB2312" w:hAnsi="宋体" w:cs="宋体"/>
          <w:sz w:val="30"/>
          <w:szCs w:val="30"/>
        </w:rPr>
      </w:pPr>
      <w:r>
        <w:rPr>
          <w:rFonts w:ascii="仿宋_GB2312" w:eastAsia="仿宋_GB2312" w:hint="eastAsia"/>
          <w:sz w:val="30"/>
          <w:szCs w:val="30"/>
        </w:rPr>
        <w:t>1、经法定代表人或授权代表签字并加盖单位公章</w:t>
      </w:r>
      <w:r>
        <w:rPr>
          <w:rFonts w:ascii="仿宋_GB2312" w:eastAsia="仿宋_GB2312" w:hAnsi="宋体" w:cs="宋体" w:hint="eastAsia"/>
          <w:sz w:val="30"/>
          <w:szCs w:val="30"/>
        </w:rPr>
        <w:t>的申请书（模板见附件2，其中做市业务资金规模若后续有变更需要及时报备本所）；</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Ansi="宋体" w:cs="宋体" w:hint="eastAsia"/>
          <w:sz w:val="30"/>
          <w:szCs w:val="30"/>
        </w:rPr>
        <w:t>2、</w:t>
      </w:r>
      <w:r>
        <w:rPr>
          <w:rFonts w:ascii="仿宋_GB2312" w:eastAsia="仿宋_GB2312" w:hint="eastAsia"/>
          <w:sz w:val="30"/>
          <w:szCs w:val="30"/>
        </w:rPr>
        <w:t>加盖单位公章的营业执照复印件（专业机构须提交加载统一社会信用代码的营业执照复印件，尚未实现营业执照、组织机构代码证和税务登记证三证合一的，须提供营业执照和组织机构代码证副本复印件）；</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Ansi="宋体" w:cs="宋体" w:hint="eastAsia"/>
          <w:sz w:val="30"/>
          <w:szCs w:val="30"/>
        </w:rPr>
        <w:t>3、</w:t>
      </w:r>
      <w:r>
        <w:rPr>
          <w:rFonts w:ascii="仿宋_GB2312" w:eastAsia="仿宋_GB2312" w:hint="eastAsia"/>
          <w:sz w:val="30"/>
          <w:szCs w:val="30"/>
        </w:rPr>
        <w:t>做市业务总体性方案、业务管理办法、风险管理制度、应急预案等有关内部管理制度、技术系统准备情况的书面材料（加盖单位公章）；</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4、负责做市业务的部门、岗位设置、人员情况说明（模板见附件3），若负责做市业务的负责人和联络人出现调整，应及时报备本所；</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Ansi="宋体" w:cs="宋体" w:hint="eastAsia"/>
          <w:sz w:val="30"/>
          <w:szCs w:val="30"/>
        </w:rPr>
        <w:t>5、专业机构申请成为</w:t>
      </w:r>
      <w:r>
        <w:rPr>
          <w:rFonts w:ascii="仿宋_GB2312" w:eastAsia="仿宋_GB2312" w:hint="eastAsia"/>
          <w:sz w:val="30"/>
          <w:szCs w:val="30"/>
        </w:rPr>
        <w:t>主做市商的，还须向本所提交专项检</w:t>
      </w:r>
      <w:r>
        <w:rPr>
          <w:rFonts w:ascii="仿宋_GB2312" w:eastAsia="仿宋_GB2312" w:hint="eastAsia"/>
          <w:sz w:val="30"/>
          <w:szCs w:val="30"/>
        </w:rPr>
        <w:lastRenderedPageBreak/>
        <w:t>查申请（模板见附件4）。</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6、本所要求的其他材料。</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申请机构的法定代表人或授权代表应在申请书上签字，并做出如下承诺：申请人提交的申请材料内容真实、准确、完整，如存在虚假记载、误导性陈述和重大遗漏，将承担相关法律责任。</w:t>
      </w:r>
    </w:p>
    <w:p w:rsidR="00EB6D4B" w:rsidRPr="00832D61" w:rsidRDefault="00EB6D4B" w:rsidP="00EB6D4B">
      <w:pPr>
        <w:spacing w:line="600" w:lineRule="exact"/>
        <w:ind w:firstLineChars="200" w:firstLine="602"/>
        <w:rPr>
          <w:rFonts w:ascii="Times New Roman" w:eastAsia="仿宋_GB2312" w:hAnsi="Times New Roman"/>
          <w:b/>
          <w:sz w:val="30"/>
          <w:szCs w:val="30"/>
        </w:rPr>
      </w:pPr>
      <w:r w:rsidRPr="00DF0AC5">
        <w:rPr>
          <w:rFonts w:ascii="Times New Roman" w:eastAsia="仿宋_GB2312" w:hAnsi="Times New Roman" w:hint="eastAsia"/>
          <w:b/>
          <w:sz w:val="30"/>
          <w:szCs w:val="30"/>
        </w:rPr>
        <w:t>（三）申请受理</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本所将根据《基金做市指引》有关规定，对申请材料进行审核。申请机构符合条件且材料齐备的，本所自受理之日起15个交易日内作出决定，并通知申请人。</w:t>
      </w:r>
      <w:r>
        <w:rPr>
          <w:rFonts w:ascii="仿宋_GB2312" w:eastAsia="仿宋_GB2312" w:hAnsi="宋体" w:cs="宋体" w:hint="eastAsia"/>
          <w:sz w:val="30"/>
          <w:szCs w:val="30"/>
        </w:rPr>
        <w:t>对于</w:t>
      </w:r>
      <w:r w:rsidRPr="00D174C4">
        <w:rPr>
          <w:rFonts w:ascii="仿宋_GB2312" w:eastAsia="仿宋_GB2312" w:hAnsi="宋体" w:cs="宋体" w:hint="eastAsia"/>
          <w:sz w:val="30"/>
          <w:szCs w:val="30"/>
        </w:rPr>
        <w:t>申请</w:t>
      </w:r>
      <w:r>
        <w:rPr>
          <w:rFonts w:ascii="仿宋_GB2312" w:eastAsia="仿宋_GB2312" w:hAnsi="宋体" w:cs="宋体" w:hint="eastAsia"/>
          <w:sz w:val="30"/>
          <w:szCs w:val="30"/>
        </w:rPr>
        <w:t>成为</w:t>
      </w:r>
      <w:r>
        <w:rPr>
          <w:rFonts w:ascii="仿宋_GB2312" w:eastAsia="仿宋_GB2312" w:hint="eastAsia"/>
          <w:sz w:val="30"/>
          <w:szCs w:val="30"/>
        </w:rPr>
        <w:t>主做市商的机构开展的专项检查不计入上述期限。做市商申请通过的，本所将向市场公告。</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取得本所同意成为主做市商的专业机构应当在收到本所通知后及时与本所签订做市商协议，明确双方的权利和义务。未签订做市商协议的，不得以主做市商身份提供做市服务。若协议内容有补充或变更，须签订补充协议予以更新。</w:t>
      </w:r>
    </w:p>
    <w:p w:rsidR="00EB6D4B" w:rsidRDefault="00EB6D4B" w:rsidP="00EB6D4B">
      <w:pPr>
        <w:pStyle w:val="2"/>
        <w:spacing w:line="600" w:lineRule="exact"/>
        <w:ind w:firstLine="562"/>
        <w:rPr>
          <w:rFonts w:ascii="仿宋_GB2312" w:eastAsia="仿宋_GB2312" w:hAnsi="黑体"/>
          <w:b w:val="0"/>
          <w:kern w:val="44"/>
          <w:sz w:val="28"/>
          <w:szCs w:val="36"/>
        </w:rPr>
      </w:pPr>
      <w:bookmarkStart w:id="7" w:name="_Toc66440442"/>
      <w:r>
        <w:rPr>
          <w:rFonts w:ascii="仿宋_GB2312" w:eastAsia="仿宋_GB2312" w:hAnsi="黑体" w:hint="eastAsia"/>
          <w:kern w:val="44"/>
          <w:sz w:val="28"/>
          <w:szCs w:val="36"/>
        </w:rPr>
        <w:t>二、做市商申请为基金产品提供做市服务</w:t>
      </w:r>
      <w:bookmarkEnd w:id="7"/>
    </w:p>
    <w:p w:rsidR="00EB6D4B" w:rsidRDefault="00EB6D4B" w:rsidP="00EB6D4B">
      <w:pPr>
        <w:spacing w:line="600" w:lineRule="exact"/>
        <w:ind w:firstLineChars="200" w:firstLine="600"/>
        <w:rPr>
          <w:rFonts w:ascii="仿宋_GB2312" w:eastAsia="仿宋_GB2312"/>
          <w:sz w:val="30"/>
          <w:szCs w:val="30"/>
        </w:rPr>
      </w:pPr>
      <w:r>
        <w:rPr>
          <w:rFonts w:ascii="Times New Roman" w:eastAsia="仿宋_GB2312" w:hAnsi="Times New Roman" w:hint="eastAsia"/>
          <w:sz w:val="30"/>
          <w:szCs w:val="30"/>
        </w:rPr>
        <w:t>做市商申请为基金产品提供做市服务的</w:t>
      </w:r>
      <w:r>
        <w:rPr>
          <w:rFonts w:ascii="仿宋_GB2312" w:eastAsia="仿宋_GB2312" w:hint="eastAsia"/>
          <w:sz w:val="30"/>
          <w:szCs w:val="30"/>
        </w:rPr>
        <w:t>，应当向本所提交下列材料：</w:t>
      </w:r>
    </w:p>
    <w:p w:rsidR="00EB6D4B" w:rsidRDefault="00EB6D4B" w:rsidP="00EB6D4B">
      <w:pPr>
        <w:spacing w:line="600" w:lineRule="exact"/>
        <w:ind w:firstLineChars="200" w:firstLine="600"/>
        <w:rPr>
          <w:rFonts w:ascii="仿宋_GB2312" w:eastAsia="仿宋_GB2312" w:hAnsi="宋体" w:cs="宋体"/>
          <w:sz w:val="30"/>
          <w:szCs w:val="30"/>
        </w:rPr>
      </w:pPr>
      <w:r>
        <w:rPr>
          <w:rFonts w:ascii="仿宋_GB2312" w:eastAsia="仿宋_GB2312" w:hint="eastAsia"/>
          <w:sz w:val="30"/>
          <w:szCs w:val="30"/>
        </w:rPr>
        <w:t>1、</w:t>
      </w:r>
      <w:r>
        <w:rPr>
          <w:rFonts w:ascii="仿宋_GB2312" w:eastAsia="仿宋_GB2312" w:hAnsi="宋体" w:cs="宋体" w:hint="eastAsia"/>
          <w:sz w:val="30"/>
          <w:szCs w:val="30"/>
        </w:rPr>
        <w:t>经法定代表人</w:t>
      </w:r>
      <w:r>
        <w:rPr>
          <w:rFonts w:ascii="仿宋_GB2312" w:eastAsia="仿宋_GB2312" w:hint="eastAsia"/>
          <w:sz w:val="30"/>
          <w:szCs w:val="30"/>
        </w:rPr>
        <w:t>或授权代表</w:t>
      </w:r>
      <w:r>
        <w:rPr>
          <w:rFonts w:ascii="仿宋_GB2312" w:eastAsia="仿宋_GB2312" w:hAnsi="宋体" w:cs="宋体" w:hint="eastAsia"/>
          <w:sz w:val="30"/>
          <w:szCs w:val="30"/>
        </w:rPr>
        <w:t>签字并加盖单位公章的为基金产品提供主做市服务或一般做市服务的申请书（模板见附件5）；</w:t>
      </w:r>
    </w:p>
    <w:p w:rsidR="00EB6D4B" w:rsidRDefault="00EB6D4B" w:rsidP="00EB6D4B">
      <w:pPr>
        <w:spacing w:line="60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2、基金公司的书面认可函；</w:t>
      </w:r>
    </w:p>
    <w:p w:rsidR="00EB6D4B" w:rsidRDefault="00EB6D4B" w:rsidP="00EB6D4B">
      <w:pPr>
        <w:spacing w:line="60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3、做市业务专用账户信息报备表（模板见附件6）</w:t>
      </w:r>
      <w:r>
        <w:rPr>
          <w:rFonts w:ascii="仿宋_GB2312" w:eastAsia="仿宋_GB2312" w:hint="eastAsia"/>
          <w:sz w:val="30"/>
          <w:szCs w:val="30"/>
        </w:rPr>
        <w:t>；</w:t>
      </w:r>
      <w:r>
        <w:rPr>
          <w:rFonts w:ascii="仿宋_GB2312" w:eastAsia="仿宋_GB2312" w:hAnsi="宋体" w:cs="宋体" w:hint="eastAsia"/>
          <w:sz w:val="30"/>
          <w:szCs w:val="30"/>
        </w:rPr>
        <w:t xml:space="preserve"> </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Ansi="宋体" w:cs="宋体" w:hint="eastAsia"/>
          <w:sz w:val="30"/>
          <w:szCs w:val="30"/>
        </w:rPr>
        <w:lastRenderedPageBreak/>
        <w:t>4、基金产品做市业务实施方案、业务管理办法、风险管理制度、应急预案等有关内部管理制度、技术系统准备情况的书面材料</w:t>
      </w:r>
      <w:r w:rsidRPr="0079769D">
        <w:rPr>
          <w:rFonts w:ascii="仿宋_GB2312" w:eastAsia="仿宋_GB2312" w:hAnsi="宋体" w:cs="宋体" w:hint="eastAsia"/>
          <w:sz w:val="30"/>
          <w:szCs w:val="30"/>
        </w:rPr>
        <w:t>（</w:t>
      </w:r>
      <w:r>
        <w:rPr>
          <w:rFonts w:ascii="仿宋_GB2312" w:eastAsia="仿宋_GB2312" w:hint="eastAsia"/>
          <w:sz w:val="30"/>
          <w:szCs w:val="30"/>
        </w:rPr>
        <w:t>加盖单位公章）。</w:t>
      </w:r>
      <w:r w:rsidRPr="0079769D">
        <w:rPr>
          <w:rFonts w:ascii="仿宋_GB2312" w:eastAsia="仿宋_GB2312" w:hAnsi="宋体" w:cs="宋体" w:hint="eastAsia"/>
          <w:sz w:val="30"/>
          <w:szCs w:val="30"/>
        </w:rPr>
        <w:t>如材料与申请</w:t>
      </w:r>
      <w:r>
        <w:rPr>
          <w:rFonts w:ascii="仿宋_GB2312" w:eastAsia="仿宋_GB2312" w:hAnsi="宋体" w:cs="宋体" w:hint="eastAsia"/>
          <w:sz w:val="30"/>
          <w:szCs w:val="30"/>
        </w:rPr>
        <w:t>成为</w:t>
      </w:r>
      <w:r w:rsidRPr="0079769D">
        <w:rPr>
          <w:rFonts w:ascii="仿宋_GB2312" w:eastAsia="仿宋_GB2312" w:hAnsi="宋体" w:cs="宋体" w:hint="eastAsia"/>
          <w:sz w:val="30"/>
          <w:szCs w:val="30"/>
        </w:rPr>
        <w:t>做市商提交的材料内容一致，可免予提交</w:t>
      </w:r>
      <w:r>
        <w:rPr>
          <w:rFonts w:ascii="仿宋_GB2312" w:eastAsia="仿宋_GB2312" w:hAnsi="宋体" w:cs="宋体" w:hint="eastAsia"/>
          <w:sz w:val="30"/>
          <w:szCs w:val="30"/>
        </w:rPr>
        <w:t>；</w:t>
      </w:r>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5、本所要求的其他材料。</w:t>
      </w:r>
    </w:p>
    <w:p w:rsidR="00EB6D4B" w:rsidRDefault="00EB6D4B" w:rsidP="00EB6D4B">
      <w:pPr>
        <w:spacing w:line="600" w:lineRule="exact"/>
        <w:ind w:firstLineChars="200" w:firstLine="600"/>
        <w:rPr>
          <w:rFonts w:ascii="Times New Roman" w:eastAsia="仿宋_GB2312" w:hAnsi="Times New Roman"/>
          <w:sz w:val="30"/>
          <w:szCs w:val="30"/>
        </w:rPr>
      </w:pPr>
      <w:r>
        <w:rPr>
          <w:rFonts w:ascii="仿宋_GB2312" w:eastAsia="仿宋_GB2312" w:hint="eastAsia"/>
          <w:sz w:val="30"/>
          <w:szCs w:val="30"/>
        </w:rPr>
        <w:t>基金产品做市服务申请符合条件且材料齐备的，本所予以受理，自受理之日起5个交易日内无异议的，本所向市场公告。自公告日起，做市商可以为申请的上市基金提供做市服务。自做市服务起始日起，做市商接受本所</w:t>
      </w:r>
      <w:r>
        <w:rPr>
          <w:rFonts w:ascii="Times New Roman" w:eastAsia="仿宋_GB2312" w:hAnsi="Times New Roman" w:hint="eastAsia"/>
          <w:sz w:val="30"/>
          <w:szCs w:val="30"/>
        </w:rPr>
        <w:t>考评，获得相应激励。</w:t>
      </w:r>
    </w:p>
    <w:p w:rsidR="00EB6D4B" w:rsidRDefault="00EB6D4B" w:rsidP="00EB6D4B">
      <w:pPr>
        <w:pStyle w:val="2"/>
        <w:spacing w:line="600" w:lineRule="exact"/>
        <w:ind w:firstLine="562"/>
        <w:rPr>
          <w:rFonts w:ascii="仿宋_GB2312" w:eastAsia="仿宋_GB2312" w:hAnsi="黑体"/>
          <w:b w:val="0"/>
          <w:kern w:val="44"/>
          <w:sz w:val="28"/>
          <w:szCs w:val="36"/>
        </w:rPr>
      </w:pPr>
      <w:bookmarkStart w:id="8" w:name="_Toc66440443"/>
      <w:r>
        <w:rPr>
          <w:rFonts w:ascii="仿宋_GB2312" w:eastAsia="仿宋_GB2312" w:hAnsi="黑体" w:hint="eastAsia"/>
          <w:kern w:val="44"/>
          <w:sz w:val="28"/>
          <w:szCs w:val="36"/>
        </w:rPr>
        <w:t>三、做市业务账户报备</w:t>
      </w:r>
      <w:bookmarkEnd w:id="8"/>
    </w:p>
    <w:p w:rsidR="00EB6D4B" w:rsidRPr="001D7991" w:rsidRDefault="00EB6D4B" w:rsidP="00EB6D4B">
      <w:pPr>
        <w:ind w:firstLineChars="200" w:firstLine="600"/>
        <w:rPr>
          <w:rFonts w:ascii="仿宋_GB2312" w:eastAsia="仿宋_GB2312"/>
          <w:sz w:val="30"/>
          <w:szCs w:val="30"/>
        </w:rPr>
      </w:pPr>
      <w:r>
        <w:rPr>
          <w:rFonts w:ascii="仿宋_GB2312" w:eastAsia="仿宋_GB2312" w:hint="eastAsia"/>
          <w:sz w:val="30"/>
          <w:szCs w:val="30"/>
        </w:rPr>
        <w:t>做市商提供做市服务，应当指定专用证券账户和对应的交易单元，报本所备案。专用证券账户不得用于提供做市服务以外的用途。做市商为单只基金产品提供做市服务应使用唯一的专用证券账户。专用证券账户可用于为多个基金产品提供做市服务。为实现期现隔离、加强风险管理，原则上专用证券账户</w:t>
      </w:r>
      <w:r w:rsidRPr="00545821">
        <w:rPr>
          <w:rFonts w:ascii="仿宋_GB2312" w:eastAsia="仿宋_GB2312" w:hint="eastAsia"/>
          <w:sz w:val="30"/>
          <w:szCs w:val="30"/>
        </w:rPr>
        <w:t>与期权做市业务对应的现货账户</w:t>
      </w:r>
      <w:r>
        <w:rPr>
          <w:rFonts w:ascii="仿宋_GB2312" w:eastAsia="仿宋_GB2312" w:hint="eastAsia"/>
          <w:sz w:val="30"/>
          <w:szCs w:val="30"/>
        </w:rPr>
        <w:t>应为不同的账户</w:t>
      </w:r>
      <w:r w:rsidRPr="00545821">
        <w:rPr>
          <w:rFonts w:ascii="仿宋_GB2312" w:eastAsia="仿宋_GB2312" w:hint="eastAsia"/>
          <w:sz w:val="30"/>
          <w:szCs w:val="30"/>
        </w:rPr>
        <w:t>。</w:t>
      </w:r>
    </w:p>
    <w:p w:rsidR="00EB6D4B" w:rsidRDefault="00EB6D4B" w:rsidP="00EB6D4B">
      <w:pPr>
        <w:spacing w:line="600" w:lineRule="exact"/>
        <w:ind w:firstLineChars="200" w:firstLine="600"/>
        <w:rPr>
          <w:rFonts w:ascii="Times New Roman" w:eastAsia="仿宋_GB2312" w:hAnsi="Times New Roman"/>
          <w:sz w:val="30"/>
          <w:szCs w:val="30"/>
        </w:rPr>
      </w:pPr>
      <w:r>
        <w:rPr>
          <w:rFonts w:ascii="仿宋_GB2312" w:eastAsia="仿宋_GB2312" w:hint="eastAsia"/>
          <w:sz w:val="30"/>
          <w:szCs w:val="30"/>
        </w:rPr>
        <w:t>做市商变更上述专用证券账户的，应当提前5个交易日向本所提交变更账户的情况说明（模板见附件7），经本所确认后实施。未经本所允许，不得变更上述账户。</w:t>
      </w:r>
    </w:p>
    <w:p w:rsidR="00EB6D4B" w:rsidRDefault="00EB6D4B" w:rsidP="00EB6D4B">
      <w:pPr>
        <w:pStyle w:val="2"/>
        <w:spacing w:line="600" w:lineRule="exact"/>
        <w:ind w:firstLine="562"/>
        <w:rPr>
          <w:rFonts w:ascii="仿宋_GB2312" w:eastAsia="仿宋_GB2312" w:hAnsi="黑体"/>
          <w:b w:val="0"/>
          <w:kern w:val="44"/>
          <w:sz w:val="28"/>
          <w:szCs w:val="36"/>
        </w:rPr>
      </w:pPr>
      <w:bookmarkStart w:id="9" w:name="_Toc66440444"/>
      <w:r>
        <w:rPr>
          <w:rFonts w:ascii="仿宋_GB2312" w:eastAsia="仿宋_GB2312" w:hAnsi="黑体" w:hint="eastAsia"/>
          <w:kern w:val="44"/>
          <w:sz w:val="28"/>
          <w:szCs w:val="36"/>
        </w:rPr>
        <w:t>四、做市商指定机制</w:t>
      </w:r>
      <w:bookmarkEnd w:id="9"/>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int="eastAsia"/>
          <w:sz w:val="30"/>
          <w:szCs w:val="30"/>
        </w:rPr>
        <w:t>本所可以根据基金管理人的申请、基金产品特性等因素，确</w:t>
      </w:r>
      <w:r>
        <w:rPr>
          <w:rFonts w:ascii="仿宋_GB2312" w:eastAsia="仿宋_GB2312" w:hint="eastAsia"/>
          <w:sz w:val="30"/>
          <w:szCs w:val="30"/>
        </w:rPr>
        <w:lastRenderedPageBreak/>
        <w:t>定特定基金产品的主做市商家数。本所认为为特定基金产品提供做市服务的主做市商数量不足的，</w:t>
      </w:r>
      <w:r>
        <w:rPr>
          <w:rFonts w:ascii="仿宋_GB2312" w:eastAsia="仿宋_GB2312" w:hAnsi="宋体" w:cs="宋体" w:hint="eastAsia"/>
          <w:sz w:val="30"/>
          <w:szCs w:val="30"/>
        </w:rPr>
        <w:t>可以指定主做市商为其提供做市服务。</w:t>
      </w:r>
    </w:p>
    <w:p w:rsidR="00EB6D4B" w:rsidRDefault="00EB6D4B" w:rsidP="00EB6D4B">
      <w:pPr>
        <w:pStyle w:val="2"/>
        <w:spacing w:line="600" w:lineRule="exact"/>
        <w:ind w:firstLine="560"/>
        <w:rPr>
          <w:rFonts w:ascii="仿宋_GB2312" w:eastAsia="仿宋_GB2312" w:hAnsi="黑体"/>
          <w:b w:val="0"/>
          <w:kern w:val="44"/>
          <w:sz w:val="28"/>
          <w:szCs w:val="36"/>
        </w:rPr>
      </w:pPr>
      <w:bookmarkStart w:id="10" w:name="_Toc66440445"/>
      <w:r>
        <w:rPr>
          <w:rFonts w:ascii="仿宋_GB2312" w:eastAsia="仿宋_GB2312" w:hAnsi="黑体" w:hint="eastAsia"/>
          <w:kern w:val="44"/>
          <w:sz w:val="28"/>
          <w:szCs w:val="36"/>
        </w:rPr>
        <w:t>五、主动申请终止做市服务</w:t>
      </w:r>
      <w:bookmarkEnd w:id="10"/>
    </w:p>
    <w:p w:rsidR="00EB6D4B" w:rsidRDefault="00EB6D4B" w:rsidP="00EB6D4B">
      <w:pPr>
        <w:spacing w:line="600" w:lineRule="exact"/>
        <w:ind w:firstLineChars="200" w:firstLine="600"/>
        <w:rPr>
          <w:rFonts w:ascii="仿宋_GB2312" w:eastAsia="仿宋_GB2312"/>
          <w:sz w:val="30"/>
          <w:szCs w:val="30"/>
        </w:rPr>
      </w:pPr>
      <w:r>
        <w:rPr>
          <w:rFonts w:ascii="仿宋_GB2312" w:eastAsia="仿宋_GB2312" w:hAnsi="宋体" w:cs="宋体" w:hint="eastAsia"/>
          <w:sz w:val="30"/>
          <w:szCs w:val="30"/>
        </w:rPr>
        <w:t>做市商主动申请终止对全部或者部分基金提供做市服务的，应当提前5个交易日</w:t>
      </w:r>
      <w:r>
        <w:rPr>
          <w:rFonts w:ascii="仿宋_GB2312" w:eastAsia="仿宋_GB2312" w:hint="eastAsia"/>
          <w:sz w:val="30"/>
          <w:szCs w:val="30"/>
        </w:rPr>
        <w:t>向本所提交终止申请（模板见附件8）。</w:t>
      </w:r>
      <w:r>
        <w:rPr>
          <w:rFonts w:ascii="仿宋_GB2312" w:eastAsia="仿宋_GB2312" w:hAnsi="宋体" w:cs="宋体" w:hint="eastAsia"/>
          <w:sz w:val="30"/>
          <w:szCs w:val="30"/>
        </w:rPr>
        <w:t>材料中须注明拟终止的生效时间。经本所确认后，</w:t>
      </w:r>
      <w:r w:rsidRPr="00AC5C00">
        <w:rPr>
          <w:rFonts w:ascii="仿宋_GB2312" w:eastAsia="仿宋_GB2312" w:hAnsi="宋体" w:cs="宋体" w:hint="eastAsia"/>
          <w:sz w:val="30"/>
          <w:szCs w:val="30"/>
        </w:rPr>
        <w:t>做市商方可终止为相应基金产品提供</w:t>
      </w:r>
      <w:r>
        <w:rPr>
          <w:rFonts w:ascii="仿宋_GB2312" w:eastAsia="仿宋_GB2312" w:hAnsi="宋体" w:cs="宋体" w:hint="eastAsia"/>
          <w:sz w:val="30"/>
          <w:szCs w:val="30"/>
        </w:rPr>
        <w:t>做市</w:t>
      </w:r>
      <w:r w:rsidRPr="00AC5C00">
        <w:rPr>
          <w:rFonts w:ascii="仿宋_GB2312" w:eastAsia="仿宋_GB2312" w:hAnsi="宋体" w:cs="宋体" w:hint="eastAsia"/>
          <w:sz w:val="30"/>
          <w:szCs w:val="30"/>
        </w:rPr>
        <w:t>服务。</w:t>
      </w:r>
      <w:r>
        <w:rPr>
          <w:rFonts w:ascii="仿宋_GB2312" w:eastAsia="仿宋_GB2312" w:hAnsi="宋体" w:cs="宋体" w:hint="eastAsia"/>
          <w:sz w:val="30"/>
          <w:szCs w:val="30"/>
        </w:rPr>
        <w:t>一般做市商原为特定基金提供做市服务，在成为主做市商后为同一基金提供主做市服务的，不视为主动终止做市服务。</w:t>
      </w:r>
      <w:r>
        <w:rPr>
          <w:rFonts w:ascii="Times New Roman" w:eastAsia="仿宋_GB2312" w:hAnsi="Times New Roman" w:hint="eastAsia"/>
          <w:sz w:val="30"/>
          <w:szCs w:val="30"/>
        </w:rPr>
        <w:t>做市商主动申请终止</w:t>
      </w:r>
      <w:r>
        <w:rPr>
          <w:rFonts w:ascii="仿宋_GB2312" w:eastAsia="仿宋_GB2312" w:hAnsi="宋体" w:cs="宋体" w:hint="eastAsia"/>
          <w:sz w:val="30"/>
          <w:szCs w:val="30"/>
        </w:rPr>
        <w:t>对全部或者部分基金提供</w:t>
      </w:r>
      <w:r>
        <w:rPr>
          <w:rFonts w:ascii="Times New Roman" w:eastAsia="仿宋_GB2312" w:hAnsi="Times New Roman" w:hint="eastAsia"/>
          <w:sz w:val="30"/>
          <w:szCs w:val="30"/>
        </w:rPr>
        <w:t>做市服务的，</w:t>
      </w:r>
      <w:r>
        <w:rPr>
          <w:rFonts w:ascii="Times New Roman" w:eastAsia="仿宋_GB2312" w:hAnsi="Times New Roman" w:hint="eastAsia"/>
          <w:sz w:val="30"/>
          <w:szCs w:val="30"/>
        </w:rPr>
        <w:t>6</w:t>
      </w:r>
      <w:r>
        <w:rPr>
          <w:rFonts w:ascii="Times New Roman" w:eastAsia="仿宋_GB2312" w:hAnsi="Times New Roman" w:hint="eastAsia"/>
          <w:sz w:val="30"/>
          <w:szCs w:val="30"/>
        </w:rPr>
        <w:t>个月内不得重新申请为相应基金提供做市服务。</w:t>
      </w:r>
    </w:p>
    <w:p w:rsidR="00EB6D4B" w:rsidRDefault="00EB6D4B" w:rsidP="00EB6D4B">
      <w:pPr>
        <w:pStyle w:val="2"/>
        <w:spacing w:line="600" w:lineRule="exact"/>
        <w:ind w:firstLine="560"/>
        <w:rPr>
          <w:rFonts w:ascii="仿宋_GB2312" w:eastAsia="仿宋_GB2312" w:hAnsi="黑体"/>
          <w:kern w:val="44"/>
          <w:sz w:val="28"/>
          <w:szCs w:val="36"/>
        </w:rPr>
      </w:pPr>
      <w:bookmarkStart w:id="11" w:name="_Toc66440446"/>
      <w:r>
        <w:rPr>
          <w:rFonts w:ascii="仿宋_GB2312" w:eastAsia="仿宋_GB2312" w:hAnsi="黑体" w:hint="eastAsia"/>
          <w:kern w:val="44"/>
          <w:sz w:val="28"/>
          <w:szCs w:val="36"/>
        </w:rPr>
        <w:t>六、相关材料报送方式</w:t>
      </w:r>
      <w:bookmarkEnd w:id="11"/>
    </w:p>
    <w:p w:rsidR="00EB6D4B" w:rsidRPr="00E877D9"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w:t>
      </w:r>
      <w:r w:rsidRPr="00DF0AC5">
        <w:rPr>
          <w:rFonts w:ascii="Times New Roman" w:eastAsia="仿宋_GB2312" w:hAnsi="Times New Roman" w:hint="eastAsia"/>
          <w:sz w:val="30"/>
          <w:szCs w:val="30"/>
        </w:rPr>
        <w:t>通过业务系统办理各项业务</w:t>
      </w:r>
      <w:r w:rsidRPr="00DF0AC5">
        <w:rPr>
          <w:rFonts w:ascii="Times New Roman" w:eastAsia="仿宋_GB2312" w:hAnsi="Times New Roman"/>
          <w:sz w:val="30"/>
          <w:szCs w:val="30"/>
        </w:rPr>
        <w:t>(</w:t>
      </w:r>
      <w:r w:rsidRPr="00DF0AC5">
        <w:rPr>
          <w:rFonts w:ascii="Times New Roman" w:eastAsia="仿宋_GB2312" w:hAnsi="Times New Roman" w:hint="eastAsia"/>
          <w:sz w:val="30"/>
          <w:szCs w:val="30"/>
        </w:rPr>
        <w:t>申请</w:t>
      </w:r>
      <w:proofErr w:type="spellStart"/>
      <w:r w:rsidRPr="00DF0AC5">
        <w:rPr>
          <w:rFonts w:ascii="Times New Roman" w:eastAsia="仿宋_GB2312" w:hAnsi="Times New Roman"/>
          <w:sz w:val="30"/>
          <w:szCs w:val="30"/>
        </w:rPr>
        <w:t>EKey</w:t>
      </w:r>
      <w:proofErr w:type="spellEnd"/>
      <w:r w:rsidRPr="00DF0AC5">
        <w:rPr>
          <w:rFonts w:ascii="Times New Roman" w:eastAsia="仿宋_GB2312" w:hAnsi="Times New Roman" w:hint="eastAsia"/>
          <w:sz w:val="30"/>
          <w:szCs w:val="30"/>
        </w:rPr>
        <w:t>流程见附件</w:t>
      </w:r>
      <w:r>
        <w:rPr>
          <w:rFonts w:ascii="Times New Roman" w:eastAsia="仿宋_GB2312" w:hAnsi="Times New Roman" w:hint="eastAsia"/>
          <w:sz w:val="30"/>
          <w:szCs w:val="30"/>
        </w:rPr>
        <w:t>9</w:t>
      </w:r>
      <w:r w:rsidRPr="00DF0AC5">
        <w:rPr>
          <w:rFonts w:ascii="Times New Roman" w:eastAsia="仿宋_GB2312" w:hAnsi="Times New Roman"/>
          <w:sz w:val="30"/>
          <w:szCs w:val="30"/>
        </w:rPr>
        <w:t>)</w:t>
      </w:r>
      <w:r w:rsidRPr="00DF0AC5">
        <w:rPr>
          <w:rFonts w:ascii="Times New Roman" w:eastAsia="仿宋_GB2312" w:hAnsi="Times New Roman" w:hint="eastAsia"/>
          <w:sz w:val="30"/>
          <w:szCs w:val="30"/>
        </w:rPr>
        <w:t>，系统访问地址</w:t>
      </w:r>
      <w:r w:rsidRPr="00DF0AC5">
        <w:rPr>
          <w:rFonts w:ascii="Times New Roman" w:eastAsia="仿宋_GB2312" w:hAnsi="Times New Roman"/>
          <w:sz w:val="30"/>
          <w:szCs w:val="30"/>
        </w:rPr>
        <w:t xml:space="preserve">: </w:t>
      </w:r>
      <w:hyperlink r:id="rId7" w:history="1">
        <w:r w:rsidRPr="00763C63">
          <w:rPr>
            <w:rFonts w:ascii="Times New Roman" w:eastAsia="仿宋_GB2312" w:hAnsi="Times New Roman"/>
            <w:sz w:val="30"/>
            <w:szCs w:val="30"/>
          </w:rPr>
          <w:t>https://bmsp.uap.sse.com.cn</w:t>
        </w:r>
      </w:hyperlink>
      <w:r w:rsidRPr="00DF0AC5">
        <w:rPr>
          <w:rFonts w:ascii="Times New Roman" w:eastAsia="仿宋_GB2312" w:hAnsi="Times New Roman" w:hint="eastAsia"/>
          <w:sz w:val="30"/>
          <w:szCs w:val="30"/>
        </w:rPr>
        <w:t>。</w:t>
      </w:r>
      <w:r w:rsidRPr="00DF0AC5">
        <w:rPr>
          <w:rFonts w:ascii="Times New Roman" w:eastAsia="仿宋_GB2312" w:hAnsi="Times New Roman"/>
          <w:sz w:val="30"/>
          <w:szCs w:val="30"/>
        </w:rPr>
        <w:t xml:space="preserve"> </w:t>
      </w:r>
    </w:p>
    <w:p w:rsidR="00EB6D4B" w:rsidRPr="00AE2516" w:rsidRDefault="00EB6D4B" w:rsidP="00EB6D4B">
      <w:pPr>
        <w:spacing w:line="600" w:lineRule="exact"/>
        <w:ind w:firstLineChars="200" w:firstLine="600"/>
        <w:rPr>
          <w:rFonts w:ascii="仿宋_GB2312" w:eastAsia="仿宋_GB2312" w:hAnsiTheme="minorEastAsia" w:cs="宋体"/>
          <w:bCs/>
          <w:color w:val="333333"/>
          <w:kern w:val="0"/>
          <w:sz w:val="30"/>
          <w:szCs w:val="30"/>
        </w:rPr>
      </w:pPr>
    </w:p>
    <w:p w:rsidR="00EB6D4B" w:rsidRDefault="00EB6D4B" w:rsidP="00EB6D4B">
      <w:pPr>
        <w:pStyle w:val="1"/>
        <w:spacing w:before="0" w:after="0" w:line="600" w:lineRule="exact"/>
        <w:jc w:val="center"/>
        <w:rPr>
          <w:rFonts w:ascii="黑体" w:eastAsia="黑体" w:hAnsi="黑体" w:cs="宋体"/>
          <w:sz w:val="30"/>
          <w:szCs w:val="30"/>
        </w:rPr>
      </w:pPr>
      <w:bookmarkStart w:id="12" w:name="_Toc66440447"/>
      <w:r>
        <w:rPr>
          <w:rFonts w:ascii="黑体" w:eastAsia="黑体" w:hAnsi="黑体" w:cs="宋体" w:hint="eastAsia"/>
          <w:sz w:val="30"/>
          <w:szCs w:val="30"/>
        </w:rPr>
        <w:t>第三章</w:t>
      </w:r>
      <w:r>
        <w:rPr>
          <w:rFonts w:ascii="黑体" w:eastAsia="黑体" w:hAnsi="黑体" w:cs="宋体" w:hint="eastAsia"/>
          <w:sz w:val="30"/>
          <w:szCs w:val="30"/>
        </w:rPr>
        <w:tab/>
      </w:r>
      <w:r>
        <w:rPr>
          <w:rFonts w:ascii="黑体" w:eastAsia="黑体" w:hAnsi="黑体" w:cs="宋体" w:hint="eastAsia"/>
          <w:sz w:val="30"/>
          <w:szCs w:val="30"/>
        </w:rPr>
        <w:tab/>
        <w:t>义务与评价</w:t>
      </w:r>
      <w:bookmarkEnd w:id="12"/>
    </w:p>
    <w:p w:rsidR="00EB6D4B" w:rsidRDefault="00EB6D4B" w:rsidP="00EB6D4B">
      <w:pPr>
        <w:spacing w:line="600" w:lineRule="exact"/>
        <w:ind w:firstLine="600"/>
        <w:rPr>
          <w:rFonts w:ascii="Times New Roman" w:eastAsia="仿宋_GB2312" w:hAnsi="Times New Roman"/>
          <w:sz w:val="30"/>
          <w:szCs w:val="30"/>
        </w:rPr>
      </w:pPr>
      <w:r>
        <w:rPr>
          <w:rFonts w:ascii="Times New Roman" w:eastAsia="仿宋_GB2312" w:hAnsi="Times New Roman" w:hint="eastAsia"/>
          <w:sz w:val="30"/>
          <w:szCs w:val="30"/>
        </w:rPr>
        <w:t>做市商开展做市业务，应当符合《基金做市指引》、与本所签订的做市商协议所规定的做市服务</w:t>
      </w:r>
      <w:r w:rsidR="000879D9">
        <w:rPr>
          <w:rFonts w:ascii="Times New Roman" w:eastAsia="仿宋_GB2312" w:hAnsi="Times New Roman" w:hint="eastAsia"/>
          <w:sz w:val="30"/>
          <w:szCs w:val="30"/>
        </w:rPr>
        <w:t>评价</w:t>
      </w:r>
      <w:r>
        <w:rPr>
          <w:rFonts w:ascii="Times New Roman" w:eastAsia="仿宋_GB2312" w:hAnsi="Times New Roman" w:hint="eastAsia"/>
          <w:sz w:val="30"/>
          <w:szCs w:val="30"/>
        </w:rPr>
        <w:t>指标要求。</w:t>
      </w:r>
    </w:p>
    <w:p w:rsidR="00EB6D4B" w:rsidRDefault="00EB6D4B" w:rsidP="00EB6D4B">
      <w:pPr>
        <w:pStyle w:val="2"/>
        <w:spacing w:line="600" w:lineRule="exact"/>
        <w:ind w:firstLineChars="200" w:firstLine="562"/>
        <w:rPr>
          <w:rFonts w:ascii="仿宋_GB2312" w:eastAsia="仿宋_GB2312" w:hAnsi="黑体"/>
          <w:b w:val="0"/>
          <w:kern w:val="44"/>
          <w:sz w:val="28"/>
          <w:szCs w:val="36"/>
        </w:rPr>
      </w:pPr>
      <w:bookmarkStart w:id="13" w:name="_Toc66440448"/>
      <w:r>
        <w:rPr>
          <w:rFonts w:ascii="仿宋_GB2312" w:eastAsia="仿宋_GB2312" w:hAnsi="黑体" w:hint="eastAsia"/>
          <w:kern w:val="44"/>
          <w:sz w:val="28"/>
          <w:szCs w:val="36"/>
        </w:rPr>
        <w:lastRenderedPageBreak/>
        <w:t>一、评价周期</w:t>
      </w:r>
      <w:bookmarkEnd w:id="13"/>
    </w:p>
    <w:p w:rsidR="00EB6D4B" w:rsidRDefault="00EB6D4B" w:rsidP="00EB6D4B">
      <w:pPr>
        <w:spacing w:line="600" w:lineRule="exact"/>
        <w:ind w:firstLine="600"/>
        <w:rPr>
          <w:rFonts w:ascii="Times New Roman" w:eastAsia="仿宋_GB2312" w:hAnsi="Times New Roman"/>
          <w:sz w:val="30"/>
          <w:szCs w:val="30"/>
        </w:rPr>
      </w:pPr>
      <w:r>
        <w:rPr>
          <w:rFonts w:ascii="Times New Roman" w:eastAsia="仿宋_GB2312" w:hAnsi="Times New Roman" w:hint="eastAsia"/>
          <w:sz w:val="30"/>
          <w:szCs w:val="30"/>
        </w:rPr>
        <w:t>本所根据做市服务</w:t>
      </w:r>
      <w:r w:rsidR="000879D9">
        <w:rPr>
          <w:rFonts w:ascii="Times New Roman" w:eastAsia="仿宋_GB2312" w:hAnsi="Times New Roman" w:hint="eastAsia"/>
          <w:sz w:val="30"/>
          <w:szCs w:val="30"/>
        </w:rPr>
        <w:t>评价</w:t>
      </w:r>
      <w:r>
        <w:rPr>
          <w:rFonts w:ascii="Times New Roman" w:eastAsia="仿宋_GB2312" w:hAnsi="Times New Roman" w:hint="eastAsia"/>
          <w:sz w:val="30"/>
          <w:szCs w:val="30"/>
        </w:rPr>
        <w:t>指标，定期评价主做市商和一般做市商的做市服务情况，分为月度评价和年度综合评价。月度评价是每个月（以下称考评月度或月度）对做市商的做市服务情况进行考评。每个考评月度是从上个月</w:t>
      </w:r>
      <w:r>
        <w:rPr>
          <w:rFonts w:ascii="Times New Roman" w:eastAsia="仿宋_GB2312" w:hAnsi="Times New Roman" w:hint="eastAsia"/>
          <w:sz w:val="30"/>
          <w:szCs w:val="30"/>
        </w:rPr>
        <w:t>21</w:t>
      </w:r>
      <w:r>
        <w:rPr>
          <w:rFonts w:ascii="Times New Roman" w:eastAsia="仿宋_GB2312" w:hAnsi="Times New Roman" w:hint="eastAsia"/>
          <w:sz w:val="30"/>
          <w:szCs w:val="30"/>
        </w:rPr>
        <w:t>日至本月</w:t>
      </w:r>
      <w:r>
        <w:rPr>
          <w:rFonts w:ascii="Times New Roman" w:eastAsia="仿宋_GB2312" w:hAnsi="Times New Roman" w:hint="eastAsia"/>
          <w:sz w:val="30"/>
          <w:szCs w:val="30"/>
        </w:rPr>
        <w:t>20</w:t>
      </w:r>
      <w:r>
        <w:rPr>
          <w:rFonts w:ascii="Times New Roman" w:eastAsia="仿宋_GB2312" w:hAnsi="Times New Roman" w:hint="eastAsia"/>
          <w:sz w:val="30"/>
          <w:szCs w:val="30"/>
        </w:rPr>
        <w:t>日（每年第一个考评月度是从上一年度</w:t>
      </w:r>
      <w:r>
        <w:rPr>
          <w:rFonts w:ascii="Times New Roman" w:eastAsia="仿宋_GB2312" w:hAnsi="Times New Roman"/>
          <w:sz w:val="30"/>
          <w:szCs w:val="30"/>
        </w:rPr>
        <w:t>12</w:t>
      </w:r>
      <w:r>
        <w:rPr>
          <w:rFonts w:ascii="Times New Roman" w:eastAsia="仿宋_GB2312" w:hAnsi="Times New Roman" w:hint="eastAsia"/>
          <w:sz w:val="30"/>
          <w:szCs w:val="30"/>
        </w:rPr>
        <w:t>月</w:t>
      </w:r>
      <w:r>
        <w:rPr>
          <w:rFonts w:ascii="Times New Roman" w:eastAsia="仿宋_GB2312" w:hAnsi="Times New Roman"/>
          <w:sz w:val="30"/>
          <w:szCs w:val="30"/>
        </w:rPr>
        <w:t>21</w:t>
      </w:r>
      <w:r>
        <w:rPr>
          <w:rFonts w:ascii="Times New Roman" w:eastAsia="仿宋_GB2312" w:hAnsi="Times New Roman" w:hint="eastAsia"/>
          <w:sz w:val="30"/>
          <w:szCs w:val="30"/>
        </w:rPr>
        <w:t>日至本年度</w:t>
      </w:r>
      <w:r>
        <w:rPr>
          <w:rFonts w:ascii="Times New Roman" w:eastAsia="仿宋_GB2312" w:hAnsi="Times New Roman" w:hint="eastAsia"/>
          <w:sz w:val="30"/>
          <w:szCs w:val="30"/>
        </w:rPr>
        <w:t>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日）。提供做市服务满</w:t>
      </w:r>
      <w:r>
        <w:rPr>
          <w:rFonts w:ascii="Times New Roman" w:eastAsia="仿宋_GB2312" w:hAnsi="Times New Roman" w:hint="eastAsia"/>
          <w:sz w:val="30"/>
          <w:szCs w:val="30"/>
        </w:rPr>
        <w:t>10</w:t>
      </w:r>
      <w:r>
        <w:rPr>
          <w:rFonts w:ascii="Times New Roman" w:eastAsia="仿宋_GB2312" w:hAnsi="Times New Roman" w:hint="eastAsia"/>
          <w:sz w:val="30"/>
          <w:szCs w:val="30"/>
        </w:rPr>
        <w:t>个交易日的参与当月月度评价。年度综合评价是每年</w:t>
      </w:r>
      <w:r>
        <w:rPr>
          <w:rFonts w:ascii="Times New Roman" w:eastAsia="仿宋_GB2312" w:hAnsi="Times New Roman"/>
          <w:sz w:val="30"/>
          <w:szCs w:val="30"/>
        </w:rPr>
        <w:t>12</w:t>
      </w:r>
      <w:r>
        <w:rPr>
          <w:rFonts w:ascii="Times New Roman" w:eastAsia="仿宋_GB2312" w:hAnsi="Times New Roman" w:hint="eastAsia"/>
          <w:sz w:val="30"/>
          <w:szCs w:val="30"/>
        </w:rPr>
        <w:t>月对做市商从上年度</w:t>
      </w:r>
      <w:r>
        <w:rPr>
          <w:rFonts w:ascii="Times New Roman" w:eastAsia="仿宋_GB2312" w:hAnsi="Times New Roman"/>
          <w:sz w:val="30"/>
          <w:szCs w:val="30"/>
        </w:rPr>
        <w:t>12</w:t>
      </w:r>
      <w:r>
        <w:rPr>
          <w:rFonts w:ascii="Times New Roman" w:eastAsia="仿宋_GB2312" w:hAnsi="Times New Roman" w:hint="eastAsia"/>
          <w:sz w:val="30"/>
          <w:szCs w:val="30"/>
        </w:rPr>
        <w:t>月</w:t>
      </w:r>
      <w:r>
        <w:rPr>
          <w:rFonts w:ascii="Times New Roman" w:eastAsia="仿宋_GB2312" w:hAnsi="Times New Roman"/>
          <w:sz w:val="30"/>
          <w:szCs w:val="30"/>
        </w:rPr>
        <w:t>21</w:t>
      </w:r>
      <w:r>
        <w:rPr>
          <w:rFonts w:ascii="Times New Roman" w:eastAsia="仿宋_GB2312" w:hAnsi="Times New Roman" w:hint="eastAsia"/>
          <w:sz w:val="30"/>
          <w:szCs w:val="30"/>
        </w:rPr>
        <w:t>日至本年度</w:t>
      </w:r>
      <w:r>
        <w:rPr>
          <w:rFonts w:ascii="Times New Roman" w:eastAsia="仿宋_GB2312" w:hAnsi="Times New Roman"/>
          <w:sz w:val="30"/>
          <w:szCs w:val="30"/>
        </w:rPr>
        <w:t>12</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日的做市服务情况进行综合考评。</w:t>
      </w:r>
    </w:p>
    <w:p w:rsidR="00EB6D4B" w:rsidRDefault="00EB6D4B" w:rsidP="00EB6D4B">
      <w:pPr>
        <w:pStyle w:val="2"/>
        <w:spacing w:line="600" w:lineRule="exact"/>
        <w:ind w:firstLine="562"/>
        <w:rPr>
          <w:rFonts w:ascii="仿宋_GB2312" w:hAnsi="黑体"/>
          <w:b w:val="0"/>
          <w:kern w:val="44"/>
          <w:sz w:val="28"/>
          <w:szCs w:val="36"/>
        </w:rPr>
      </w:pPr>
      <w:bookmarkStart w:id="14" w:name="_Toc66440449"/>
      <w:r>
        <w:rPr>
          <w:rFonts w:ascii="仿宋_GB2312" w:eastAsia="仿宋_GB2312" w:hAnsi="黑体" w:hint="eastAsia"/>
          <w:kern w:val="44"/>
          <w:sz w:val="28"/>
          <w:szCs w:val="36"/>
        </w:rPr>
        <w:t>二、报价义务</w:t>
      </w:r>
      <w:bookmarkEnd w:id="14"/>
    </w:p>
    <w:p w:rsidR="00EB6D4B" w:rsidRDefault="00EB6D4B" w:rsidP="00807783">
      <w:pPr>
        <w:widowControl/>
        <w:snapToGrid w:val="0"/>
        <w:spacing w:beforeLines="50" w:line="600" w:lineRule="exact"/>
        <w:ind w:firstLine="420"/>
        <w:jc w:val="left"/>
        <w:rPr>
          <w:rFonts w:ascii="Times New Roman" w:eastAsia="仿宋_GB2312" w:hAnsi="Times New Roman"/>
          <w:sz w:val="30"/>
          <w:szCs w:val="30"/>
        </w:rPr>
      </w:pPr>
      <w:r>
        <w:rPr>
          <w:rFonts w:ascii="Times New Roman" w:eastAsia="仿宋_GB2312" w:hAnsi="Times New Roman" w:hint="eastAsia"/>
          <w:sz w:val="30"/>
          <w:szCs w:val="30"/>
        </w:rPr>
        <w:t>（一）报价义务概览</w:t>
      </w:r>
    </w:p>
    <w:p w:rsidR="00EB6D4B" w:rsidRDefault="00EB6D4B" w:rsidP="00807783">
      <w:pPr>
        <w:widowControl/>
        <w:snapToGrid w:val="0"/>
        <w:spacing w:beforeLines="50" w:line="600" w:lineRule="exact"/>
        <w:ind w:firstLineChars="200" w:firstLine="600"/>
        <w:jc w:val="left"/>
        <w:rPr>
          <w:rFonts w:ascii="Times New Roman" w:eastAsia="仿宋_GB2312" w:hAnsi="Times New Roman"/>
          <w:sz w:val="30"/>
          <w:szCs w:val="30"/>
        </w:rPr>
      </w:pPr>
      <w:r>
        <w:rPr>
          <w:rFonts w:ascii="Times New Roman" w:eastAsia="仿宋_GB2312" w:hAnsi="Times New Roman" w:hint="eastAsia"/>
          <w:sz w:val="30"/>
          <w:szCs w:val="30"/>
        </w:rPr>
        <w:t>考虑到不同类别基金产品在价格水平、流动性等方面的特性差异，本所根据上市基金资产类别设置做市服务报价义务，具体要求如表</w:t>
      </w:r>
      <w:r>
        <w:rPr>
          <w:rFonts w:ascii="Times New Roman" w:eastAsia="仿宋_GB2312" w:hAnsi="Times New Roman"/>
          <w:sz w:val="30"/>
          <w:szCs w:val="30"/>
        </w:rPr>
        <w:t>1</w:t>
      </w:r>
      <w:r>
        <w:rPr>
          <w:rFonts w:ascii="Times New Roman" w:eastAsia="仿宋_GB2312" w:hAnsi="Times New Roman" w:hint="eastAsia"/>
          <w:sz w:val="30"/>
          <w:szCs w:val="30"/>
        </w:rPr>
        <w:t>所示：</w:t>
      </w:r>
    </w:p>
    <w:p w:rsidR="00EB6D4B" w:rsidRPr="00C568A8" w:rsidRDefault="00EB6D4B" w:rsidP="00807783">
      <w:pPr>
        <w:widowControl/>
        <w:snapToGrid w:val="0"/>
        <w:spacing w:beforeLines="50" w:line="600" w:lineRule="exact"/>
        <w:jc w:val="center"/>
        <w:rPr>
          <w:rFonts w:ascii="Times New Roman" w:hAnsi="Times New Roman"/>
          <w:b/>
          <w:sz w:val="24"/>
          <w:szCs w:val="24"/>
        </w:rPr>
      </w:pPr>
      <w:r>
        <w:rPr>
          <w:rFonts w:ascii="Times New Roman" w:hAnsi="宋体" w:hint="eastAsia"/>
          <w:b/>
          <w:sz w:val="24"/>
          <w:szCs w:val="24"/>
        </w:rPr>
        <w:t>表</w:t>
      </w:r>
      <w:r>
        <w:rPr>
          <w:rFonts w:ascii="Times New Roman" w:hAnsi="Times New Roman"/>
          <w:b/>
          <w:sz w:val="24"/>
          <w:szCs w:val="24"/>
        </w:rPr>
        <w:t>1</w:t>
      </w:r>
      <w:r>
        <w:rPr>
          <w:rFonts w:ascii="Times New Roman" w:hAnsi="Times New Roman" w:hint="eastAsia"/>
          <w:b/>
          <w:sz w:val="24"/>
          <w:szCs w:val="24"/>
        </w:rPr>
        <w:t>：</w:t>
      </w:r>
      <w:r>
        <w:rPr>
          <w:rFonts w:ascii="Times New Roman" w:hAnsi="宋体" w:hint="eastAsia"/>
          <w:b/>
          <w:sz w:val="24"/>
          <w:szCs w:val="24"/>
        </w:rPr>
        <w:t>不同资产类别上市基金的报价要求</w:t>
      </w:r>
    </w:p>
    <w:tbl>
      <w:tblPr>
        <w:tblW w:w="8647" w:type="dxa"/>
        <w:tblInd w:w="-34" w:type="dxa"/>
        <w:tblLook w:val="04A0"/>
      </w:tblPr>
      <w:tblGrid>
        <w:gridCol w:w="1452"/>
        <w:gridCol w:w="1242"/>
        <w:gridCol w:w="1276"/>
        <w:gridCol w:w="1701"/>
        <w:gridCol w:w="1559"/>
        <w:gridCol w:w="1417"/>
      </w:tblGrid>
      <w:tr w:rsidR="00EB6D4B" w:rsidRPr="00C03B73" w:rsidTr="00D6281C">
        <w:trPr>
          <w:trHeight w:val="79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 xml:space="preserve">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最小申报金额</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最大买卖价差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最小</w:t>
            </w:r>
            <w:r w:rsidRPr="00C03B73">
              <w:rPr>
                <w:rFonts w:ascii="仿宋_GB2312" w:eastAsia="仿宋_GB2312" w:hAnsi="宋体" w:cs="宋体" w:hint="eastAsia"/>
                <w:color w:val="000000"/>
                <w:kern w:val="0"/>
                <w:sz w:val="22"/>
              </w:rPr>
              <w:t>平均每笔申报金额</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最低</w:t>
            </w:r>
            <w:r w:rsidRPr="00C03B73">
              <w:rPr>
                <w:rFonts w:ascii="仿宋_GB2312" w:eastAsia="仿宋_GB2312" w:hAnsi="宋体" w:cs="宋体" w:hint="eastAsia"/>
                <w:color w:val="000000"/>
                <w:kern w:val="0"/>
                <w:sz w:val="22"/>
              </w:rPr>
              <w:t>集合竞价参与率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最低</w:t>
            </w:r>
            <w:r w:rsidRPr="00C03B73">
              <w:rPr>
                <w:rFonts w:ascii="仿宋_GB2312" w:eastAsia="仿宋_GB2312" w:hAnsi="宋体" w:cs="宋体" w:hint="eastAsia"/>
                <w:color w:val="000000"/>
                <w:kern w:val="0"/>
                <w:sz w:val="22"/>
              </w:rPr>
              <w:t>连续竞价参与率</w:t>
            </w:r>
          </w:p>
        </w:tc>
      </w:tr>
      <w:tr w:rsidR="00EB6D4B" w:rsidRPr="00C03B73" w:rsidTr="00D6281C">
        <w:trPr>
          <w:trHeight w:val="560"/>
        </w:trPr>
        <w:tc>
          <w:tcPr>
            <w:tcW w:w="1452" w:type="dxa"/>
            <w:tcBorders>
              <w:top w:val="nil"/>
              <w:left w:val="single" w:sz="4" w:space="0" w:color="auto"/>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股票型ETF、股票型LOF</w:t>
            </w:r>
          </w:p>
        </w:tc>
        <w:tc>
          <w:tcPr>
            <w:tcW w:w="1242"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20万元</w:t>
            </w:r>
          </w:p>
        </w:tc>
        <w:tc>
          <w:tcPr>
            <w:tcW w:w="1276"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5万元</w:t>
            </w:r>
          </w:p>
        </w:tc>
        <w:tc>
          <w:tcPr>
            <w:tcW w:w="1559"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80%</w:t>
            </w:r>
          </w:p>
        </w:tc>
        <w:tc>
          <w:tcPr>
            <w:tcW w:w="1417"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60%</w:t>
            </w:r>
          </w:p>
        </w:tc>
      </w:tr>
      <w:tr w:rsidR="00EB6D4B" w:rsidRPr="00C03B73" w:rsidTr="00D6281C">
        <w:trPr>
          <w:trHeight w:val="280"/>
        </w:trPr>
        <w:tc>
          <w:tcPr>
            <w:tcW w:w="1452" w:type="dxa"/>
            <w:tcBorders>
              <w:top w:val="nil"/>
              <w:left w:val="single" w:sz="4" w:space="0" w:color="auto"/>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债券ETF</w:t>
            </w:r>
          </w:p>
        </w:tc>
        <w:tc>
          <w:tcPr>
            <w:tcW w:w="1242"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20万元</w:t>
            </w:r>
          </w:p>
        </w:tc>
        <w:tc>
          <w:tcPr>
            <w:tcW w:w="1276"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0.50%</w:t>
            </w:r>
          </w:p>
        </w:tc>
        <w:tc>
          <w:tcPr>
            <w:tcW w:w="1701"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5万元</w:t>
            </w:r>
          </w:p>
        </w:tc>
        <w:tc>
          <w:tcPr>
            <w:tcW w:w="1559"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80%</w:t>
            </w:r>
          </w:p>
        </w:tc>
        <w:tc>
          <w:tcPr>
            <w:tcW w:w="1417"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60%</w:t>
            </w:r>
          </w:p>
        </w:tc>
      </w:tr>
      <w:tr w:rsidR="00EB6D4B" w:rsidRPr="00C03B73" w:rsidTr="00D6281C">
        <w:trPr>
          <w:trHeight w:val="560"/>
        </w:trPr>
        <w:tc>
          <w:tcPr>
            <w:tcW w:w="1452" w:type="dxa"/>
            <w:tcBorders>
              <w:top w:val="nil"/>
              <w:left w:val="single" w:sz="4" w:space="0" w:color="auto"/>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交易型货币市场基金</w:t>
            </w:r>
          </w:p>
        </w:tc>
        <w:tc>
          <w:tcPr>
            <w:tcW w:w="1242"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100万元</w:t>
            </w:r>
          </w:p>
        </w:tc>
        <w:tc>
          <w:tcPr>
            <w:tcW w:w="1276"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0.01%</w:t>
            </w:r>
          </w:p>
        </w:tc>
        <w:tc>
          <w:tcPr>
            <w:tcW w:w="1701"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5万元</w:t>
            </w:r>
          </w:p>
        </w:tc>
        <w:tc>
          <w:tcPr>
            <w:tcW w:w="1559"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80%</w:t>
            </w:r>
          </w:p>
        </w:tc>
        <w:tc>
          <w:tcPr>
            <w:tcW w:w="1417"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60%</w:t>
            </w:r>
          </w:p>
        </w:tc>
      </w:tr>
      <w:tr w:rsidR="00EB6D4B" w:rsidRPr="00C03B73" w:rsidTr="00D6281C">
        <w:trPr>
          <w:trHeight w:val="280"/>
        </w:trPr>
        <w:tc>
          <w:tcPr>
            <w:tcW w:w="1452" w:type="dxa"/>
            <w:tcBorders>
              <w:top w:val="nil"/>
              <w:left w:val="single" w:sz="4" w:space="0" w:color="auto"/>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商品ETF</w:t>
            </w:r>
          </w:p>
        </w:tc>
        <w:tc>
          <w:tcPr>
            <w:tcW w:w="1242"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20万元</w:t>
            </w:r>
          </w:p>
        </w:tc>
        <w:tc>
          <w:tcPr>
            <w:tcW w:w="1276"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0.50%</w:t>
            </w:r>
          </w:p>
        </w:tc>
        <w:tc>
          <w:tcPr>
            <w:tcW w:w="1701"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5万元</w:t>
            </w:r>
          </w:p>
        </w:tc>
        <w:tc>
          <w:tcPr>
            <w:tcW w:w="1559"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80%</w:t>
            </w:r>
          </w:p>
        </w:tc>
        <w:tc>
          <w:tcPr>
            <w:tcW w:w="1417"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60%</w:t>
            </w:r>
          </w:p>
        </w:tc>
      </w:tr>
      <w:tr w:rsidR="00EB6D4B" w:rsidRPr="00C03B73" w:rsidTr="00D6281C">
        <w:trPr>
          <w:trHeight w:val="28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公募REITs</w:t>
            </w:r>
          </w:p>
        </w:tc>
        <w:tc>
          <w:tcPr>
            <w:tcW w:w="1242"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20万元</w:t>
            </w:r>
          </w:p>
        </w:tc>
        <w:tc>
          <w:tcPr>
            <w:tcW w:w="1276"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w:t>
            </w:r>
            <w:r w:rsidRPr="00C03B73">
              <w:rPr>
                <w:rFonts w:ascii="仿宋_GB2312" w:eastAsia="仿宋_GB2312" w:hAnsi="宋体" w:cs="宋体" w:hint="eastAsia"/>
                <w:color w:val="000000"/>
                <w:kern w:val="0"/>
                <w:sz w:val="22"/>
              </w:rPr>
              <w:t>%</w:t>
            </w:r>
          </w:p>
        </w:tc>
        <w:tc>
          <w:tcPr>
            <w:tcW w:w="1701"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5万元</w:t>
            </w:r>
          </w:p>
        </w:tc>
        <w:tc>
          <w:tcPr>
            <w:tcW w:w="1559" w:type="dxa"/>
            <w:tcBorders>
              <w:top w:val="nil"/>
              <w:left w:val="nil"/>
              <w:bottom w:val="single" w:sz="4" w:space="0" w:color="auto"/>
              <w:right w:val="single" w:sz="4" w:space="0" w:color="auto"/>
            </w:tcBorders>
            <w:shd w:val="clear" w:color="auto" w:fill="auto"/>
            <w:noWrap/>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60%</w:t>
            </w:r>
          </w:p>
        </w:tc>
        <w:tc>
          <w:tcPr>
            <w:tcW w:w="1417" w:type="dxa"/>
            <w:tcBorders>
              <w:top w:val="nil"/>
              <w:left w:val="nil"/>
              <w:bottom w:val="single" w:sz="4" w:space="0" w:color="auto"/>
              <w:right w:val="single" w:sz="4" w:space="0" w:color="auto"/>
            </w:tcBorders>
            <w:shd w:val="clear" w:color="auto" w:fill="auto"/>
            <w:noWrap/>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40%</w:t>
            </w:r>
          </w:p>
        </w:tc>
      </w:tr>
      <w:tr w:rsidR="00EB6D4B" w:rsidRPr="00C03B73" w:rsidTr="00D6281C">
        <w:trPr>
          <w:trHeight w:val="280"/>
        </w:trPr>
        <w:tc>
          <w:tcPr>
            <w:tcW w:w="1452" w:type="dxa"/>
            <w:tcBorders>
              <w:top w:val="nil"/>
              <w:left w:val="single" w:sz="4" w:space="0" w:color="auto"/>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封闭</w:t>
            </w:r>
            <w:r>
              <w:rPr>
                <w:rFonts w:ascii="仿宋_GB2312" w:eastAsia="仿宋_GB2312" w:hAnsi="宋体" w:cs="宋体" w:hint="eastAsia"/>
                <w:color w:val="000000"/>
                <w:kern w:val="0"/>
                <w:sz w:val="22"/>
              </w:rPr>
              <w:t>式运作</w:t>
            </w:r>
            <w:r w:rsidRPr="00C03B73">
              <w:rPr>
                <w:rFonts w:ascii="仿宋_GB2312" w:eastAsia="仿宋_GB2312" w:hAnsi="宋体" w:cs="宋体" w:hint="eastAsia"/>
                <w:color w:val="000000"/>
                <w:kern w:val="0"/>
                <w:sz w:val="22"/>
              </w:rPr>
              <w:t>LOF</w:t>
            </w:r>
          </w:p>
        </w:tc>
        <w:tc>
          <w:tcPr>
            <w:tcW w:w="1242"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20万元</w:t>
            </w:r>
          </w:p>
        </w:tc>
        <w:tc>
          <w:tcPr>
            <w:tcW w:w="1276"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0.80%</w:t>
            </w:r>
          </w:p>
        </w:tc>
        <w:tc>
          <w:tcPr>
            <w:tcW w:w="1701" w:type="dxa"/>
            <w:tcBorders>
              <w:top w:val="nil"/>
              <w:left w:val="nil"/>
              <w:bottom w:val="single" w:sz="4" w:space="0" w:color="auto"/>
              <w:right w:val="single" w:sz="4" w:space="0" w:color="auto"/>
            </w:tcBorders>
            <w:shd w:val="clear" w:color="auto" w:fill="auto"/>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5万元</w:t>
            </w:r>
          </w:p>
        </w:tc>
        <w:tc>
          <w:tcPr>
            <w:tcW w:w="1559" w:type="dxa"/>
            <w:tcBorders>
              <w:top w:val="nil"/>
              <w:left w:val="nil"/>
              <w:bottom w:val="single" w:sz="4" w:space="0" w:color="auto"/>
              <w:right w:val="single" w:sz="4" w:space="0" w:color="auto"/>
            </w:tcBorders>
            <w:shd w:val="clear" w:color="auto" w:fill="auto"/>
            <w:noWrap/>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60%</w:t>
            </w:r>
          </w:p>
        </w:tc>
        <w:tc>
          <w:tcPr>
            <w:tcW w:w="1417" w:type="dxa"/>
            <w:tcBorders>
              <w:top w:val="nil"/>
              <w:left w:val="nil"/>
              <w:bottom w:val="single" w:sz="4" w:space="0" w:color="auto"/>
              <w:right w:val="single" w:sz="4" w:space="0" w:color="auto"/>
            </w:tcBorders>
            <w:shd w:val="clear" w:color="auto" w:fill="auto"/>
            <w:noWrap/>
            <w:vAlign w:val="center"/>
            <w:hideMark/>
          </w:tcPr>
          <w:p w:rsidR="00EB6D4B" w:rsidRPr="00C03B73" w:rsidRDefault="00EB6D4B" w:rsidP="00D6281C">
            <w:pPr>
              <w:widowControl/>
              <w:jc w:val="center"/>
              <w:rPr>
                <w:rFonts w:ascii="仿宋_GB2312" w:eastAsia="仿宋_GB2312" w:hAnsi="宋体" w:cs="宋体"/>
                <w:color w:val="000000"/>
                <w:kern w:val="0"/>
                <w:sz w:val="22"/>
              </w:rPr>
            </w:pPr>
            <w:r w:rsidRPr="00C03B73">
              <w:rPr>
                <w:rFonts w:ascii="仿宋_GB2312" w:eastAsia="仿宋_GB2312" w:hAnsi="宋体" w:cs="宋体" w:hint="eastAsia"/>
                <w:color w:val="000000"/>
                <w:kern w:val="0"/>
                <w:sz w:val="22"/>
              </w:rPr>
              <w:t>40%</w:t>
            </w:r>
          </w:p>
        </w:tc>
      </w:tr>
    </w:tbl>
    <w:p w:rsidR="00C568A8" w:rsidRDefault="00C568A8" w:rsidP="00C568A8">
      <w:pPr>
        <w:widowControl/>
        <w:adjustRightInd w:val="0"/>
        <w:spacing w:line="600" w:lineRule="exact"/>
        <w:rPr>
          <w:rFonts w:ascii="Times New Roman" w:eastAsia="仿宋_GB2312" w:hAnsi="Times New Roman"/>
          <w:sz w:val="30"/>
          <w:szCs w:val="30"/>
        </w:rPr>
      </w:pP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（二）指标说明</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、最小申报金额</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做市账户存量买单的总计金额和存量卖单的总计金额，应分别不低于最小申报金额。</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、最大买卖价差</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做市账户最小报价差应不高于最大买卖价差，其中：</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最小报价差</w:t>
      </w:r>
      <w:r>
        <w:rPr>
          <w:rFonts w:ascii="Times New Roman" w:eastAsia="仿宋_GB2312" w:hAnsi="Times New Roman"/>
          <w:sz w:val="30"/>
          <w:szCs w:val="30"/>
        </w:rPr>
        <w:t>=</w:t>
      </w:r>
      <w:r>
        <w:rPr>
          <w:rFonts w:ascii="Times New Roman" w:eastAsia="仿宋_GB2312" w:hAnsi="Times New Roman" w:hint="eastAsia"/>
          <w:sz w:val="30"/>
          <w:szCs w:val="30"/>
        </w:rPr>
        <w:t>（最高卖报价</w:t>
      </w:r>
      <w:r>
        <w:rPr>
          <w:rFonts w:ascii="Times New Roman" w:eastAsia="仿宋_GB2312" w:hAnsi="Times New Roman"/>
          <w:sz w:val="30"/>
          <w:szCs w:val="30"/>
        </w:rPr>
        <w:t>-</w:t>
      </w:r>
      <w:r>
        <w:rPr>
          <w:rFonts w:ascii="Times New Roman" w:eastAsia="仿宋_GB2312" w:hAnsi="Times New Roman" w:hint="eastAsia"/>
          <w:sz w:val="30"/>
          <w:szCs w:val="30"/>
        </w:rPr>
        <w:t>最低买报价）</w:t>
      </w:r>
      <w:r>
        <w:rPr>
          <w:rFonts w:ascii="Times New Roman" w:eastAsia="仿宋_GB2312" w:hAnsi="Times New Roman"/>
          <w:sz w:val="30"/>
          <w:szCs w:val="30"/>
        </w:rPr>
        <w:t>/</w:t>
      </w:r>
      <w:r>
        <w:rPr>
          <w:rFonts w:ascii="Times New Roman" w:eastAsia="仿宋_GB2312" w:hAnsi="Times New Roman" w:hint="eastAsia"/>
          <w:sz w:val="30"/>
          <w:szCs w:val="30"/>
        </w:rPr>
        <w:t>（（最高卖报价</w:t>
      </w:r>
      <w:r>
        <w:rPr>
          <w:rFonts w:ascii="Times New Roman" w:eastAsia="仿宋_GB2312" w:hAnsi="Times New Roman"/>
          <w:sz w:val="30"/>
          <w:szCs w:val="30"/>
        </w:rPr>
        <w:t>+</w:t>
      </w:r>
      <w:r>
        <w:rPr>
          <w:rFonts w:ascii="Times New Roman" w:eastAsia="仿宋_GB2312" w:hAnsi="Times New Roman" w:hint="eastAsia"/>
          <w:sz w:val="30"/>
          <w:szCs w:val="30"/>
        </w:rPr>
        <w:t>最低买报价）</w:t>
      </w:r>
      <w:r>
        <w:rPr>
          <w:rFonts w:ascii="Times New Roman" w:eastAsia="仿宋_GB2312" w:hAnsi="Times New Roman"/>
          <w:sz w:val="30"/>
          <w:szCs w:val="30"/>
        </w:rPr>
        <w:t>/2</w:t>
      </w:r>
      <w:r>
        <w:rPr>
          <w:rFonts w:ascii="Times New Roman" w:eastAsia="仿宋_GB2312" w:hAnsi="Times New Roman" w:hint="eastAsia"/>
          <w:sz w:val="30"/>
          <w:szCs w:val="30"/>
        </w:rPr>
        <w:t>）。</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最高卖报价及最低买报价定义如下：将订单簿中的存量卖单按申报价格从低到高进行累加，直到申报金额累加值满足最小申报金额，则该笔卖单价格即为最高卖报价；将订单簿中的存量买单按申报价格从高到低进行累加，直到申报金额累加值满足最小申报金额，则该笔买单价格即为最低买报价。</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、平均每笔申报金额</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考评周期内做市商申报总金额与申报笔数的比值，包含集合竞价及连续竞价。</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、集合竞价参与率</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考评周期内做市商参与集合竞价天数与交易日天数的比值。其中，做市商做市账户在集合竞价阶段对提供做市服务的基金有申报，即认为参与了当日集合竞价。</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、连续竞价参与率</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考评周期内做市商报价时间与连续竞价时间的比值。其中，做市商做市账户在某采样点对提供做市服务的基金有申报，该采样点即计入报价时间。</w:t>
      </w:r>
    </w:p>
    <w:p w:rsidR="00EB6D4B" w:rsidRDefault="00EB6D4B" w:rsidP="00EB6D4B">
      <w:pPr>
        <w:pStyle w:val="2"/>
        <w:spacing w:line="600" w:lineRule="exact"/>
        <w:ind w:firstLine="562"/>
        <w:rPr>
          <w:rFonts w:ascii="仿宋_GB2312" w:eastAsia="仿宋_GB2312" w:hAnsi="黑体"/>
          <w:b w:val="0"/>
          <w:kern w:val="44"/>
          <w:sz w:val="28"/>
          <w:szCs w:val="36"/>
        </w:rPr>
      </w:pPr>
      <w:bookmarkStart w:id="15" w:name="_Toc66440450"/>
      <w:r>
        <w:rPr>
          <w:rFonts w:ascii="仿宋_GB2312" w:eastAsia="仿宋_GB2312" w:hAnsi="黑体" w:hint="eastAsia"/>
          <w:kern w:val="44"/>
          <w:sz w:val="28"/>
          <w:szCs w:val="36"/>
        </w:rPr>
        <w:t>三、流动性预先分类</w:t>
      </w:r>
      <w:bookmarkEnd w:id="15"/>
    </w:p>
    <w:p w:rsidR="00EB6D4B" w:rsidRDefault="00EB6D4B" w:rsidP="00EB6D4B">
      <w:pPr>
        <w:pStyle w:val="SSE0"/>
        <w:spacing w:line="600" w:lineRule="exact"/>
        <w:ind w:firstLine="600"/>
      </w:pPr>
      <w:r>
        <w:rPr>
          <w:rFonts w:hint="eastAsia"/>
          <w:sz w:val="30"/>
          <w:szCs w:val="30"/>
        </w:rPr>
        <w:t>本所每年</w:t>
      </w:r>
      <w:r>
        <w:rPr>
          <w:rFonts w:hint="eastAsia"/>
          <w:sz w:val="30"/>
          <w:szCs w:val="30"/>
        </w:rPr>
        <w:t>6</w:t>
      </w:r>
      <w:r>
        <w:rPr>
          <w:rFonts w:hint="eastAsia"/>
          <w:sz w:val="30"/>
          <w:szCs w:val="30"/>
        </w:rPr>
        <w:t>月初和</w:t>
      </w:r>
      <w:r>
        <w:rPr>
          <w:rFonts w:hint="eastAsia"/>
          <w:sz w:val="30"/>
          <w:szCs w:val="30"/>
        </w:rPr>
        <w:t>12</w:t>
      </w:r>
      <w:r>
        <w:rPr>
          <w:rFonts w:hint="eastAsia"/>
          <w:sz w:val="30"/>
          <w:szCs w:val="30"/>
        </w:rPr>
        <w:t>月初对上市基金按流动性高低进行预先分类，并向相关主体公布。依据过去半个年度（分别为上年度</w:t>
      </w:r>
      <w:r>
        <w:rPr>
          <w:sz w:val="30"/>
          <w:szCs w:val="30"/>
        </w:rPr>
        <w:t>12</w:t>
      </w:r>
      <w:r>
        <w:rPr>
          <w:rFonts w:hint="eastAsia"/>
          <w:sz w:val="30"/>
          <w:szCs w:val="30"/>
        </w:rPr>
        <w:t>月</w:t>
      </w:r>
      <w:r>
        <w:rPr>
          <w:sz w:val="30"/>
          <w:szCs w:val="30"/>
        </w:rPr>
        <w:t>1</w:t>
      </w:r>
      <w:r>
        <w:rPr>
          <w:rFonts w:hint="eastAsia"/>
          <w:sz w:val="30"/>
          <w:szCs w:val="30"/>
        </w:rPr>
        <w:t>日至本年度</w:t>
      </w:r>
      <w:r>
        <w:rPr>
          <w:sz w:val="30"/>
          <w:szCs w:val="30"/>
        </w:rPr>
        <w:t>5</w:t>
      </w:r>
      <w:r>
        <w:rPr>
          <w:rFonts w:hint="eastAsia"/>
          <w:sz w:val="30"/>
          <w:szCs w:val="30"/>
        </w:rPr>
        <w:t>月</w:t>
      </w:r>
      <w:r>
        <w:rPr>
          <w:sz w:val="30"/>
          <w:szCs w:val="30"/>
        </w:rPr>
        <w:t>31</w:t>
      </w:r>
      <w:r>
        <w:rPr>
          <w:rFonts w:hint="eastAsia"/>
          <w:sz w:val="30"/>
          <w:szCs w:val="30"/>
        </w:rPr>
        <w:t>日，及本年度</w:t>
      </w:r>
      <w:r>
        <w:rPr>
          <w:sz w:val="30"/>
          <w:szCs w:val="30"/>
        </w:rPr>
        <w:t>6</w:t>
      </w:r>
      <w:r>
        <w:rPr>
          <w:rFonts w:hint="eastAsia"/>
          <w:sz w:val="30"/>
          <w:szCs w:val="30"/>
        </w:rPr>
        <w:t>月</w:t>
      </w:r>
      <w:r>
        <w:rPr>
          <w:sz w:val="30"/>
          <w:szCs w:val="30"/>
        </w:rPr>
        <w:t>1</w:t>
      </w:r>
      <w:r>
        <w:rPr>
          <w:rFonts w:hint="eastAsia"/>
          <w:sz w:val="30"/>
          <w:szCs w:val="30"/>
        </w:rPr>
        <w:t>日至本年度</w:t>
      </w:r>
      <w:r>
        <w:rPr>
          <w:sz w:val="30"/>
          <w:szCs w:val="30"/>
        </w:rPr>
        <w:t>11</w:t>
      </w:r>
      <w:r>
        <w:rPr>
          <w:rFonts w:hint="eastAsia"/>
          <w:sz w:val="30"/>
          <w:szCs w:val="30"/>
        </w:rPr>
        <w:t>月</w:t>
      </w:r>
      <w:r>
        <w:rPr>
          <w:sz w:val="30"/>
          <w:szCs w:val="30"/>
        </w:rPr>
        <w:t>30</w:t>
      </w:r>
      <w:r>
        <w:rPr>
          <w:rFonts w:hint="eastAsia"/>
          <w:sz w:val="30"/>
          <w:szCs w:val="30"/>
        </w:rPr>
        <w:t>日）市场表现，包括日均成交额、日均换手率和申购效率等指标，将上市基金预先分成流动性“高”、“中”、“低”三类。</w:t>
      </w:r>
      <w:r>
        <w:rPr>
          <w:sz w:val="30"/>
          <w:szCs w:val="30"/>
        </w:rPr>
        <w:t>6</w:t>
      </w:r>
      <w:r>
        <w:rPr>
          <w:rFonts w:hint="eastAsia"/>
          <w:sz w:val="30"/>
          <w:szCs w:val="30"/>
        </w:rPr>
        <w:t>月初流动性分类结果适用于本年度</w:t>
      </w:r>
      <w:r>
        <w:rPr>
          <w:sz w:val="30"/>
          <w:szCs w:val="30"/>
        </w:rPr>
        <w:t>6</w:t>
      </w:r>
      <w:r>
        <w:rPr>
          <w:rFonts w:hint="eastAsia"/>
          <w:sz w:val="30"/>
          <w:szCs w:val="30"/>
        </w:rPr>
        <w:t>月</w:t>
      </w:r>
      <w:r>
        <w:rPr>
          <w:sz w:val="30"/>
          <w:szCs w:val="30"/>
        </w:rPr>
        <w:t>21</w:t>
      </w:r>
      <w:r>
        <w:rPr>
          <w:rFonts w:hint="eastAsia"/>
          <w:sz w:val="30"/>
          <w:szCs w:val="30"/>
        </w:rPr>
        <w:t>日至</w:t>
      </w:r>
      <w:r>
        <w:rPr>
          <w:sz w:val="30"/>
          <w:szCs w:val="30"/>
        </w:rPr>
        <w:t>12</w:t>
      </w:r>
      <w:r>
        <w:rPr>
          <w:rFonts w:hint="eastAsia"/>
          <w:sz w:val="30"/>
          <w:szCs w:val="30"/>
        </w:rPr>
        <w:t>月</w:t>
      </w:r>
      <w:r>
        <w:rPr>
          <w:sz w:val="30"/>
          <w:szCs w:val="30"/>
        </w:rPr>
        <w:t>20</w:t>
      </w:r>
      <w:r>
        <w:rPr>
          <w:rFonts w:hint="eastAsia"/>
          <w:sz w:val="30"/>
          <w:szCs w:val="30"/>
        </w:rPr>
        <w:t>日，</w:t>
      </w:r>
      <w:r>
        <w:rPr>
          <w:sz w:val="30"/>
          <w:szCs w:val="30"/>
        </w:rPr>
        <w:t>12</w:t>
      </w:r>
      <w:r>
        <w:rPr>
          <w:rFonts w:hint="eastAsia"/>
          <w:sz w:val="30"/>
          <w:szCs w:val="30"/>
        </w:rPr>
        <w:t>月初流动性分类结果适用于本年度</w:t>
      </w:r>
      <w:r>
        <w:rPr>
          <w:sz w:val="30"/>
          <w:szCs w:val="30"/>
        </w:rPr>
        <w:t>12</w:t>
      </w:r>
      <w:r>
        <w:rPr>
          <w:rFonts w:hint="eastAsia"/>
          <w:sz w:val="30"/>
          <w:szCs w:val="30"/>
        </w:rPr>
        <w:t>月</w:t>
      </w:r>
      <w:r>
        <w:rPr>
          <w:sz w:val="30"/>
          <w:szCs w:val="30"/>
        </w:rPr>
        <w:t>21</w:t>
      </w:r>
      <w:r>
        <w:rPr>
          <w:rFonts w:hint="eastAsia"/>
          <w:sz w:val="30"/>
          <w:szCs w:val="30"/>
        </w:rPr>
        <w:t>日至下一年度</w:t>
      </w:r>
      <w:r>
        <w:rPr>
          <w:sz w:val="30"/>
          <w:szCs w:val="30"/>
        </w:rPr>
        <w:t>6</w:t>
      </w:r>
      <w:r>
        <w:rPr>
          <w:rFonts w:hint="eastAsia"/>
          <w:sz w:val="30"/>
          <w:szCs w:val="30"/>
        </w:rPr>
        <w:t>月</w:t>
      </w:r>
      <w:r>
        <w:rPr>
          <w:sz w:val="30"/>
          <w:szCs w:val="30"/>
        </w:rPr>
        <w:t>20</w:t>
      </w:r>
      <w:r>
        <w:rPr>
          <w:rFonts w:hint="eastAsia"/>
          <w:sz w:val="30"/>
          <w:szCs w:val="30"/>
        </w:rPr>
        <w:t>日。</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其中，以</w:t>
      </w:r>
      <w:r>
        <w:rPr>
          <w:rFonts w:ascii="Times New Roman" w:eastAsia="仿宋_GB2312" w:hAnsi="Times New Roman"/>
          <w:sz w:val="30"/>
          <w:szCs w:val="30"/>
        </w:rPr>
        <w:t>5</w:t>
      </w:r>
      <w:r>
        <w:rPr>
          <w:rFonts w:ascii="Times New Roman" w:eastAsia="仿宋_GB2312" w:hAnsi="Times New Roman" w:hint="eastAsia"/>
          <w:sz w:val="30"/>
          <w:szCs w:val="30"/>
        </w:rPr>
        <w:t>月</w:t>
      </w:r>
      <w:r>
        <w:rPr>
          <w:rFonts w:ascii="Times New Roman" w:eastAsia="仿宋_GB2312" w:hAnsi="Times New Roman"/>
          <w:sz w:val="30"/>
          <w:szCs w:val="30"/>
        </w:rPr>
        <w:t>31</w:t>
      </w:r>
      <w:r>
        <w:rPr>
          <w:rFonts w:ascii="Times New Roman" w:eastAsia="仿宋_GB2312" w:hAnsi="Times New Roman" w:hint="eastAsia"/>
          <w:sz w:val="30"/>
          <w:szCs w:val="30"/>
        </w:rPr>
        <w:t>日或</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30</w:t>
      </w:r>
      <w:r>
        <w:rPr>
          <w:rFonts w:ascii="Times New Roman" w:eastAsia="仿宋_GB2312" w:hAnsi="Times New Roman" w:hint="eastAsia"/>
          <w:sz w:val="30"/>
          <w:szCs w:val="30"/>
        </w:rPr>
        <w:t>日为基期，上市未满半年的上市基金设定为</w:t>
      </w:r>
      <w:r>
        <w:rPr>
          <w:rFonts w:ascii="Times New Roman" w:eastAsia="仿宋_GB2312" w:hAnsi="Times New Roman"/>
          <w:sz w:val="30"/>
          <w:szCs w:val="30"/>
        </w:rPr>
        <w:t>“</w:t>
      </w:r>
      <w:r>
        <w:rPr>
          <w:rFonts w:ascii="Times New Roman" w:eastAsia="仿宋_GB2312" w:hAnsi="Times New Roman" w:hint="eastAsia"/>
          <w:sz w:val="30"/>
          <w:szCs w:val="30"/>
        </w:rPr>
        <w:t>低</w:t>
      </w:r>
      <w:r>
        <w:rPr>
          <w:rFonts w:ascii="Times New Roman" w:eastAsia="仿宋_GB2312" w:hAnsi="Times New Roman"/>
          <w:sz w:val="30"/>
          <w:szCs w:val="30"/>
        </w:rPr>
        <w:t>”</w:t>
      </w:r>
      <w:r>
        <w:rPr>
          <w:rFonts w:ascii="Times New Roman" w:eastAsia="仿宋_GB2312" w:hAnsi="Times New Roman" w:hint="eastAsia"/>
          <w:sz w:val="30"/>
          <w:szCs w:val="30"/>
        </w:rPr>
        <w:t>级流动性。例如，基金</w:t>
      </w:r>
      <w:r>
        <w:rPr>
          <w:rFonts w:ascii="Times New Roman" w:eastAsia="仿宋_GB2312" w:hAnsi="Times New Roman"/>
          <w:sz w:val="30"/>
          <w:szCs w:val="30"/>
        </w:rPr>
        <w:t>A</w:t>
      </w:r>
      <w:r>
        <w:rPr>
          <w:rFonts w:ascii="Times New Roman" w:eastAsia="仿宋_GB2312" w:hAnsi="Times New Roman" w:hint="eastAsia"/>
          <w:sz w:val="30"/>
          <w:szCs w:val="30"/>
        </w:rPr>
        <w:t>于</w:t>
      </w:r>
      <w:r>
        <w:rPr>
          <w:rFonts w:ascii="Times New Roman" w:eastAsia="仿宋_GB2312" w:hAnsi="Times New Roman"/>
          <w:sz w:val="30"/>
          <w:szCs w:val="30"/>
        </w:rPr>
        <w:t>2016</w:t>
      </w:r>
      <w:r>
        <w:rPr>
          <w:rFonts w:ascii="Times New Roman" w:eastAsia="仿宋_GB2312" w:hAnsi="Times New Roman" w:hint="eastAsia"/>
          <w:sz w:val="30"/>
          <w:szCs w:val="30"/>
        </w:rPr>
        <w:t>年</w:t>
      </w:r>
      <w:r>
        <w:rPr>
          <w:rFonts w:ascii="Times New Roman" w:eastAsia="仿宋_GB2312" w:hAnsi="Times New Roman"/>
          <w:sz w:val="30"/>
          <w:szCs w:val="30"/>
        </w:rPr>
        <w:t>10</w:t>
      </w:r>
      <w:r>
        <w:rPr>
          <w:rFonts w:ascii="Times New Roman" w:eastAsia="仿宋_GB2312" w:hAnsi="Times New Roman" w:hint="eastAsia"/>
          <w:sz w:val="30"/>
          <w:szCs w:val="30"/>
        </w:rPr>
        <w:t>月</w:t>
      </w:r>
      <w:r>
        <w:rPr>
          <w:rFonts w:ascii="Times New Roman" w:eastAsia="仿宋_GB2312" w:hAnsi="Times New Roman"/>
          <w:sz w:val="30"/>
          <w:szCs w:val="30"/>
        </w:rPr>
        <w:t>15</w:t>
      </w:r>
      <w:r>
        <w:rPr>
          <w:rFonts w:ascii="Times New Roman" w:eastAsia="仿宋_GB2312" w:hAnsi="Times New Roman" w:hint="eastAsia"/>
          <w:sz w:val="30"/>
          <w:szCs w:val="30"/>
        </w:rPr>
        <w:t>日上市，则自上市日至</w:t>
      </w:r>
      <w:r>
        <w:rPr>
          <w:rFonts w:ascii="Times New Roman" w:eastAsia="仿宋_GB2312" w:hAnsi="Times New Roman"/>
          <w:sz w:val="30"/>
          <w:szCs w:val="30"/>
        </w:rPr>
        <w:t>2017</w:t>
      </w:r>
      <w:r>
        <w:rPr>
          <w:rFonts w:ascii="Times New Roman" w:eastAsia="仿宋_GB2312" w:hAnsi="Times New Roman" w:hint="eastAsia"/>
          <w:sz w:val="30"/>
          <w:szCs w:val="30"/>
        </w:rPr>
        <w:t>年</w:t>
      </w:r>
      <w:r>
        <w:rPr>
          <w:rFonts w:ascii="Times New Roman" w:eastAsia="仿宋_GB2312" w:hAnsi="Times New Roman"/>
          <w:sz w:val="30"/>
          <w:szCs w:val="30"/>
        </w:rPr>
        <w:t>6</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日适用“低”级流动性；基金</w:t>
      </w:r>
      <w:r>
        <w:rPr>
          <w:rFonts w:ascii="Times New Roman" w:eastAsia="仿宋_GB2312" w:hAnsi="Times New Roman"/>
          <w:sz w:val="30"/>
          <w:szCs w:val="30"/>
        </w:rPr>
        <w:t>B</w:t>
      </w:r>
      <w:r>
        <w:rPr>
          <w:rFonts w:ascii="Times New Roman" w:eastAsia="仿宋_GB2312" w:hAnsi="Times New Roman" w:hint="eastAsia"/>
          <w:sz w:val="30"/>
          <w:szCs w:val="30"/>
        </w:rPr>
        <w:t>于</w:t>
      </w:r>
      <w:r>
        <w:rPr>
          <w:rFonts w:ascii="Times New Roman" w:eastAsia="仿宋_GB2312" w:hAnsi="Times New Roman"/>
          <w:sz w:val="30"/>
          <w:szCs w:val="30"/>
        </w:rPr>
        <w:t>2016</w:t>
      </w:r>
      <w:r>
        <w:rPr>
          <w:rFonts w:ascii="Times New Roman" w:eastAsia="仿宋_GB2312" w:hAnsi="Times New Roman" w:hint="eastAsia"/>
          <w:sz w:val="30"/>
          <w:szCs w:val="30"/>
        </w:rPr>
        <w:t>年</w:t>
      </w:r>
      <w:r>
        <w:rPr>
          <w:rFonts w:ascii="Times New Roman" w:eastAsia="仿宋_GB2312" w:hAnsi="Times New Roman"/>
          <w:sz w:val="30"/>
          <w:szCs w:val="30"/>
        </w:rPr>
        <w:t>12</w:t>
      </w:r>
      <w:r>
        <w:rPr>
          <w:rFonts w:ascii="Times New Roman" w:eastAsia="仿宋_GB2312" w:hAnsi="Times New Roman" w:hint="eastAsia"/>
          <w:sz w:val="30"/>
          <w:szCs w:val="30"/>
        </w:rPr>
        <w:t>月</w:t>
      </w:r>
      <w:r>
        <w:rPr>
          <w:rFonts w:ascii="Times New Roman" w:eastAsia="仿宋_GB2312" w:hAnsi="Times New Roman"/>
          <w:sz w:val="30"/>
          <w:szCs w:val="30"/>
        </w:rPr>
        <w:t>15</w:t>
      </w:r>
      <w:r>
        <w:rPr>
          <w:rFonts w:ascii="Times New Roman" w:eastAsia="仿宋_GB2312" w:hAnsi="Times New Roman" w:hint="eastAsia"/>
          <w:sz w:val="30"/>
          <w:szCs w:val="30"/>
        </w:rPr>
        <w:t>日上市，则自上市日至</w:t>
      </w:r>
      <w:r>
        <w:rPr>
          <w:rFonts w:ascii="Times New Roman" w:eastAsia="仿宋_GB2312" w:hAnsi="Times New Roman"/>
          <w:sz w:val="30"/>
          <w:szCs w:val="30"/>
        </w:rPr>
        <w:t>2017</w:t>
      </w:r>
      <w:r>
        <w:rPr>
          <w:rFonts w:ascii="Times New Roman" w:eastAsia="仿宋_GB2312" w:hAnsi="Times New Roman" w:hint="eastAsia"/>
          <w:sz w:val="30"/>
          <w:szCs w:val="30"/>
        </w:rPr>
        <w:t>年</w:t>
      </w:r>
      <w:r>
        <w:rPr>
          <w:rFonts w:ascii="Times New Roman" w:eastAsia="仿宋_GB2312" w:hAnsi="Times New Roman"/>
          <w:sz w:val="30"/>
          <w:szCs w:val="30"/>
        </w:rPr>
        <w:t>12</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日适用“低”级流动性。做市商考评时，按流动性的“高”、“中”、“低”三个类别划分三个评价标准，流动性越高的类别评价标准越严格，流动性越低的类别评价标准越宽松。</w:t>
      </w:r>
    </w:p>
    <w:p w:rsidR="00EB6D4B" w:rsidRDefault="00EB6D4B" w:rsidP="00EB6D4B">
      <w:pPr>
        <w:pStyle w:val="2"/>
        <w:spacing w:line="600" w:lineRule="exact"/>
        <w:ind w:firstLine="562"/>
        <w:rPr>
          <w:rFonts w:ascii="仿宋_GB2312" w:hAnsi="黑体"/>
          <w:b w:val="0"/>
          <w:kern w:val="44"/>
          <w:sz w:val="28"/>
          <w:szCs w:val="36"/>
        </w:rPr>
      </w:pPr>
      <w:bookmarkStart w:id="16" w:name="_Toc66440451"/>
      <w:r>
        <w:rPr>
          <w:rFonts w:ascii="仿宋_GB2312" w:eastAsia="仿宋_GB2312" w:hAnsi="黑体" w:hint="eastAsia"/>
          <w:kern w:val="44"/>
          <w:sz w:val="28"/>
          <w:szCs w:val="36"/>
        </w:rPr>
        <w:t>四、评价指标</w:t>
      </w:r>
      <w:bookmarkEnd w:id="16"/>
    </w:p>
    <w:p w:rsidR="00EB6D4B" w:rsidRDefault="00EB6D4B" w:rsidP="00EB6D4B">
      <w:pPr>
        <w:pStyle w:val="SSE0"/>
        <w:spacing w:line="600" w:lineRule="exact"/>
        <w:ind w:firstLine="600"/>
        <w:rPr>
          <w:sz w:val="30"/>
          <w:szCs w:val="30"/>
        </w:rPr>
      </w:pPr>
      <w:r>
        <w:rPr>
          <w:rFonts w:hint="eastAsia"/>
          <w:sz w:val="30"/>
          <w:szCs w:val="30"/>
        </w:rPr>
        <w:t>本所对做市商做市服务的评价指标为时间加权报价差和连</w:t>
      </w:r>
      <w:r>
        <w:rPr>
          <w:rFonts w:hint="eastAsia"/>
          <w:sz w:val="30"/>
          <w:szCs w:val="30"/>
        </w:rPr>
        <w:lastRenderedPageBreak/>
        <w:t>续竞价有效参与率。</w:t>
      </w:r>
    </w:p>
    <w:p w:rsidR="00EB6D4B" w:rsidRDefault="00EB6D4B" w:rsidP="00EB6D4B">
      <w:pPr>
        <w:pStyle w:val="SSE0"/>
        <w:spacing w:line="600" w:lineRule="exact"/>
        <w:ind w:firstLine="602"/>
        <w:rPr>
          <w:b/>
          <w:sz w:val="30"/>
          <w:szCs w:val="30"/>
        </w:rPr>
      </w:pPr>
      <w:r>
        <w:rPr>
          <w:rFonts w:hint="eastAsia"/>
          <w:b/>
          <w:sz w:val="30"/>
          <w:szCs w:val="30"/>
        </w:rPr>
        <w:t>（一）</w:t>
      </w:r>
      <w:r>
        <w:rPr>
          <w:rFonts w:hint="eastAsia"/>
          <w:sz w:val="30"/>
          <w:szCs w:val="30"/>
        </w:rPr>
        <w:t>时间加权报价差</w:t>
      </w:r>
    </w:p>
    <w:p w:rsidR="00EB6D4B" w:rsidRDefault="00EB6D4B" w:rsidP="00EB6D4B">
      <w:pPr>
        <w:pStyle w:val="SSE0"/>
        <w:spacing w:line="600" w:lineRule="exact"/>
        <w:ind w:firstLine="600"/>
        <w:rPr>
          <w:sz w:val="30"/>
          <w:szCs w:val="30"/>
        </w:rPr>
      </w:pPr>
      <w:r>
        <w:rPr>
          <w:rFonts w:hint="eastAsia"/>
          <w:sz w:val="30"/>
          <w:szCs w:val="30"/>
        </w:rPr>
        <w:t>每日时间加权报价差计算公式为：</w:t>
      </w:r>
    </w:p>
    <w:p w:rsidR="00EB6D4B" w:rsidRPr="00844159" w:rsidRDefault="00EB6D4B" w:rsidP="00EB6D4B">
      <w:pPr>
        <w:pStyle w:val="SSE0"/>
        <w:spacing w:line="600" w:lineRule="exact"/>
        <w:ind w:firstLine="600"/>
        <w:rPr>
          <w:position w:val="-26"/>
          <w:sz w:val="30"/>
          <w:szCs w:val="30"/>
        </w:rPr>
      </w:pPr>
      <w:r>
        <w:rPr>
          <w:rFonts w:hint="eastAsia"/>
          <w:sz w:val="30"/>
          <w:szCs w:val="30"/>
        </w:rPr>
        <w:t>时间加权报价差</w:t>
      </w:r>
      <w:r>
        <w:rPr>
          <w:rFonts w:hint="eastAsia"/>
          <w:sz w:val="30"/>
          <w:szCs w:val="30"/>
        </w:rPr>
        <w:t>=</w:t>
      </w:r>
      <w:r>
        <w:rPr>
          <w:sz w:val="30"/>
          <w:szCs w:val="30"/>
        </w:rPr>
        <w:t xml:space="preserve"> </w:t>
      </w:r>
      <m:oMath>
        <m:f>
          <m:fPr>
            <m:ctrlPr>
              <w:rPr>
                <w:rFonts w:ascii="Cambria Math" w:hAnsi="Cambria Math"/>
                <w:sz w:val="24"/>
                <w:szCs w:val="24"/>
              </w:rPr>
            </m:ctrlPr>
          </m:fPr>
          <m:num>
            <m:nary>
              <m:naryPr>
                <m:chr m:val="∑"/>
                <m:limLoc m:val="undOvr"/>
                <m:subHide m:val="on"/>
                <m:supHide m:val="on"/>
                <m:ctrlPr>
                  <w:rPr>
                    <w:rFonts w:ascii="Cambria Math" w:hAnsi="Cambria Math"/>
                    <w:sz w:val="24"/>
                    <w:szCs w:val="24"/>
                  </w:rPr>
                </m:ctrlPr>
              </m:naryPr>
              <m:sub/>
              <m:sup/>
              <m:e>
                <m:r>
                  <m:rPr>
                    <m:sty m:val="p"/>
                  </m:rPr>
                  <w:rPr>
                    <w:rFonts w:ascii="Cambria Math" w:hAnsi="Cambria Math"/>
                    <w:sz w:val="24"/>
                    <w:szCs w:val="24"/>
                  </w:rPr>
                  <m:t>有效采样点最小报价差</m:t>
                </m:r>
              </m:e>
            </m:nary>
          </m:num>
          <m:den>
            <m:r>
              <m:rPr>
                <m:sty m:val="p"/>
              </m:rPr>
              <w:rPr>
                <w:rFonts w:ascii="Cambria Math" w:hAnsi="Cambria Math"/>
                <w:sz w:val="24"/>
                <w:szCs w:val="24"/>
              </w:rPr>
              <m:t>14400</m:t>
            </m:r>
            <m:r>
              <m:rPr>
                <m:sty m:val="p"/>
              </m:rPr>
              <w:rPr>
                <w:rFonts w:ascii="Cambria Math" w:eastAsia="MS Mincho" w:hAnsi="Cambria Math" w:cs="MS Mincho" w:hint="eastAsia"/>
                <w:sz w:val="24"/>
                <w:szCs w:val="24"/>
              </w:rPr>
              <m:t>-</m:t>
            </m:r>
            <m:r>
              <m:rPr>
                <m:sty m:val="p"/>
              </m:rPr>
              <w:rPr>
                <w:rFonts w:ascii="Cambria Math" w:hAnsi="Cambria Math"/>
                <w:sz w:val="24"/>
                <w:szCs w:val="24"/>
              </w:rPr>
              <m:t>无效采样点数</m:t>
            </m:r>
          </m:den>
        </m:f>
      </m:oMath>
      <w:r>
        <w:rPr>
          <w:rFonts w:hint="eastAsia"/>
          <w:sz w:val="24"/>
          <w:szCs w:val="24"/>
        </w:rPr>
        <w:t xml:space="preserve"> </w:t>
      </w:r>
      <w:r>
        <w:rPr>
          <w:sz w:val="30"/>
          <w:szCs w:val="30"/>
        </w:rPr>
        <w:t xml:space="preserve"> </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其中，有效采样点是指做市账户在该采样点上，存量买卖订单申报金额均不低于该基金最小申报金额。采样时间为连续竞价阶段，每秒进行采样。</w:t>
      </w:r>
    </w:p>
    <w:p w:rsidR="00EB6D4B" w:rsidRPr="00357210" w:rsidRDefault="00EB6D4B" w:rsidP="00EB6D4B">
      <w:pPr>
        <w:widowControl/>
        <w:spacing w:line="600" w:lineRule="exact"/>
        <w:ind w:firstLineChars="200" w:firstLine="600"/>
        <w:rPr>
          <w:rFonts w:ascii="仿宋_GB2312" w:eastAsia="仿宋_GB2312" w:hAnsi="Times New Roman"/>
          <w:sz w:val="30"/>
          <w:szCs w:val="30"/>
        </w:rPr>
      </w:pPr>
      <w:r w:rsidRPr="00357210">
        <w:rPr>
          <w:rFonts w:ascii="仿宋_GB2312" w:eastAsia="仿宋_GB2312" w:hAnsi="Times New Roman" w:hint="eastAsia"/>
          <w:sz w:val="30"/>
          <w:szCs w:val="30"/>
        </w:rPr>
        <w:t>将每日</w:t>
      </w:r>
      <w:r w:rsidRPr="00357210">
        <w:rPr>
          <w:rFonts w:ascii="仿宋_GB2312" w:eastAsia="仿宋_GB2312" w:hint="eastAsia"/>
          <w:sz w:val="30"/>
          <w:szCs w:val="30"/>
        </w:rPr>
        <w:t>时间加权报价差进行算数平均得到</w:t>
      </w:r>
      <w:r>
        <w:rPr>
          <w:rFonts w:ascii="仿宋_GB2312" w:eastAsia="仿宋_GB2312" w:hint="eastAsia"/>
          <w:sz w:val="30"/>
          <w:szCs w:val="30"/>
        </w:rPr>
        <w:t>月度</w:t>
      </w:r>
      <w:r w:rsidRPr="00357210">
        <w:rPr>
          <w:rFonts w:ascii="仿宋_GB2312" w:eastAsia="仿宋_GB2312" w:hint="eastAsia"/>
          <w:sz w:val="30"/>
          <w:szCs w:val="30"/>
        </w:rPr>
        <w:t>时间加权报价差。</w:t>
      </w:r>
    </w:p>
    <w:p w:rsidR="00EB6D4B" w:rsidRDefault="00EB6D4B" w:rsidP="00EB6D4B">
      <w:pPr>
        <w:spacing w:line="600" w:lineRule="exact"/>
        <w:ind w:firstLine="420"/>
        <w:rPr>
          <w:sz w:val="30"/>
          <w:szCs w:val="30"/>
        </w:rPr>
      </w:pPr>
      <w:r>
        <w:rPr>
          <w:rFonts w:ascii="Times New Roman" w:eastAsia="仿宋_GB2312" w:hAnsi="Times New Roman" w:hint="eastAsia"/>
          <w:sz w:val="30"/>
          <w:szCs w:val="30"/>
        </w:rPr>
        <w:t>（二）连续竞价有效参与率</w:t>
      </w:r>
    </w:p>
    <w:p w:rsidR="00EB6D4B" w:rsidRDefault="00EB6D4B" w:rsidP="00EB6D4B">
      <w:pPr>
        <w:pStyle w:val="SSE0"/>
        <w:spacing w:line="600" w:lineRule="exact"/>
        <w:ind w:firstLineChars="0" w:firstLine="600"/>
        <w:rPr>
          <w:sz w:val="30"/>
          <w:szCs w:val="30"/>
        </w:rPr>
      </w:pPr>
      <w:r>
        <w:rPr>
          <w:rFonts w:hint="eastAsia"/>
          <w:sz w:val="30"/>
          <w:szCs w:val="30"/>
        </w:rPr>
        <w:t>每日连续竞价有效参与率计算公式为：</w:t>
      </w:r>
    </w:p>
    <w:p w:rsidR="00EB6D4B" w:rsidRPr="00844159" w:rsidRDefault="00EB6D4B" w:rsidP="00EB6D4B">
      <w:pPr>
        <w:pStyle w:val="SSE0"/>
        <w:spacing w:line="600" w:lineRule="exact"/>
        <w:ind w:firstLineChars="0" w:firstLine="0"/>
        <w:jc w:val="center"/>
        <w:rPr>
          <w:rFonts w:eastAsiaTheme="minorEastAsia"/>
          <w:sz w:val="24"/>
          <w:szCs w:val="24"/>
        </w:rPr>
      </w:pPr>
      <m:oMath>
        <m:r>
          <m:rPr>
            <m:sty m:val="p"/>
          </m:rPr>
          <w:rPr>
            <w:rFonts w:ascii="Cambria Math" w:eastAsiaTheme="minorEastAsia" w:hAnsi="Cambria Math" w:hint="eastAsia"/>
            <w:sz w:val="24"/>
            <w:szCs w:val="24"/>
          </w:rPr>
          <m:t>连续竞价有效参与率</m:t>
        </m:r>
        <m:r>
          <m:rPr>
            <m:sty m:val="p"/>
          </m:rPr>
          <w:rPr>
            <w:rFonts w:ascii="Cambria Math" w:eastAsiaTheme="minorEastAsia"/>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hint="eastAsia"/>
                <w:sz w:val="24"/>
                <w:szCs w:val="24"/>
              </w:rPr>
              <m:t>有效采样点数</m:t>
            </m:r>
            <m:r>
              <m:rPr>
                <m:sty m:val="p"/>
              </m:rPr>
              <w:rPr>
                <w:rFonts w:ascii="Cambria Math" w:eastAsiaTheme="minorEastAsia" w:hAnsi="Cambria Math"/>
                <w:sz w:val="24"/>
                <w:szCs w:val="24"/>
              </w:rPr>
              <m:t>-</m:t>
            </m:r>
            <m:r>
              <m:rPr>
                <m:sty m:val="p"/>
              </m:rPr>
              <w:rPr>
                <w:rFonts w:ascii="Cambria Math" w:eastAsiaTheme="minorEastAsia" w:hAnsi="Cambria Math" w:hint="eastAsia"/>
                <w:sz w:val="24"/>
                <w:szCs w:val="24"/>
              </w:rPr>
              <m:t>停牌及豁免双边报价义务时间内的有效采样点数</m:t>
            </m:r>
          </m:num>
          <m:den>
            <m:r>
              <m:rPr>
                <m:sty m:val="p"/>
              </m:rPr>
              <w:rPr>
                <w:rFonts w:ascii="Cambria Math" w:eastAsiaTheme="minorEastAsia"/>
                <w:sz w:val="24"/>
                <w:szCs w:val="24"/>
              </w:rPr>
              <m:t>14400</m:t>
            </m:r>
            <m:r>
              <m:rPr>
                <m:sty m:val="p"/>
              </m:rPr>
              <w:rPr>
                <w:rFonts w:ascii="Cambria Math" w:eastAsiaTheme="minorEastAsia" w:hAnsi="Cambria Math"/>
                <w:sz w:val="24"/>
                <w:szCs w:val="24"/>
              </w:rPr>
              <m:t>-</m:t>
            </m:r>
            <m:r>
              <m:rPr>
                <m:sty m:val="p"/>
              </m:rPr>
              <w:rPr>
                <w:rFonts w:ascii="Cambria Math" w:eastAsiaTheme="minorEastAsia" w:hAnsi="Cambria Math" w:hint="eastAsia"/>
                <w:sz w:val="24"/>
                <w:szCs w:val="24"/>
              </w:rPr>
              <m:t>停牌及豁免双边报价义务的时间</m:t>
            </m:r>
          </m:den>
        </m:f>
      </m:oMath>
      <w:r>
        <w:rPr>
          <w:rFonts w:eastAsiaTheme="minorEastAsia"/>
          <w:sz w:val="24"/>
          <w:szCs w:val="24"/>
        </w:rPr>
        <w:t xml:space="preserve"> </w:t>
      </w:r>
    </w:p>
    <w:p w:rsidR="00EB6D4B" w:rsidRDefault="00EB6D4B" w:rsidP="00EB6D4B">
      <w:pPr>
        <w:pStyle w:val="SSE0"/>
        <w:spacing w:line="600" w:lineRule="exact"/>
        <w:ind w:firstLine="600"/>
        <w:rPr>
          <w:sz w:val="30"/>
          <w:szCs w:val="30"/>
        </w:rPr>
      </w:pPr>
      <w:r>
        <w:rPr>
          <w:rFonts w:hint="eastAsia"/>
          <w:sz w:val="30"/>
          <w:szCs w:val="30"/>
        </w:rPr>
        <w:t>其中，有效采样点是指做市账户在该采样点上，存量买卖订单申报金额均不低于该基金最小申报金额，且该采样点最小报价差不高于最大买卖价差要求值。采样时间为连续竞价阶段，每秒进行采样。</w:t>
      </w:r>
    </w:p>
    <w:p w:rsidR="00EB6D4B" w:rsidRPr="00357210" w:rsidRDefault="00EB6D4B" w:rsidP="00EB6D4B">
      <w:pPr>
        <w:widowControl/>
        <w:spacing w:line="600" w:lineRule="exact"/>
        <w:ind w:firstLineChars="200" w:firstLine="600"/>
        <w:rPr>
          <w:rFonts w:ascii="仿宋_GB2312" w:eastAsia="仿宋_GB2312"/>
          <w:sz w:val="30"/>
          <w:szCs w:val="30"/>
        </w:rPr>
      </w:pPr>
      <w:r w:rsidRPr="00357210">
        <w:rPr>
          <w:rFonts w:ascii="仿宋_GB2312" w:eastAsia="仿宋_GB2312" w:hAnsi="Times New Roman" w:hint="eastAsia"/>
          <w:sz w:val="30"/>
          <w:szCs w:val="30"/>
        </w:rPr>
        <w:t>将每日</w:t>
      </w:r>
      <w:r w:rsidRPr="00357210">
        <w:rPr>
          <w:rFonts w:ascii="仿宋_GB2312" w:eastAsia="仿宋_GB2312" w:hint="eastAsia"/>
          <w:sz w:val="30"/>
          <w:szCs w:val="30"/>
        </w:rPr>
        <w:t>连续竞价有效参与率进行算数平均得到</w:t>
      </w:r>
      <w:r>
        <w:rPr>
          <w:rFonts w:ascii="仿宋_GB2312" w:eastAsia="仿宋_GB2312" w:hint="eastAsia"/>
          <w:sz w:val="30"/>
          <w:szCs w:val="30"/>
        </w:rPr>
        <w:t>月度</w:t>
      </w:r>
      <w:r w:rsidRPr="00357210">
        <w:rPr>
          <w:rFonts w:ascii="仿宋_GB2312" w:eastAsia="仿宋_GB2312" w:hint="eastAsia"/>
          <w:sz w:val="30"/>
          <w:szCs w:val="30"/>
        </w:rPr>
        <w:t>连续竞价有效参与率。</w:t>
      </w:r>
    </w:p>
    <w:p w:rsidR="00EB6D4B" w:rsidRDefault="00EB6D4B" w:rsidP="00EB6D4B">
      <w:pPr>
        <w:pStyle w:val="2"/>
        <w:spacing w:line="600" w:lineRule="exact"/>
        <w:ind w:firstLine="562"/>
        <w:rPr>
          <w:rFonts w:ascii="仿宋_GB2312" w:eastAsia="仿宋_GB2312" w:hAnsi="黑体"/>
          <w:b w:val="0"/>
          <w:kern w:val="44"/>
          <w:sz w:val="28"/>
          <w:szCs w:val="36"/>
        </w:rPr>
      </w:pPr>
      <w:bookmarkStart w:id="17" w:name="_Toc66440452"/>
      <w:r>
        <w:rPr>
          <w:rFonts w:ascii="仿宋_GB2312" w:eastAsia="仿宋_GB2312" w:hAnsi="黑体" w:hint="eastAsia"/>
          <w:kern w:val="44"/>
          <w:sz w:val="28"/>
          <w:szCs w:val="36"/>
        </w:rPr>
        <w:t>五、评价方法</w:t>
      </w:r>
      <w:bookmarkEnd w:id="17"/>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做市商做市服务评价分为月度评价和年度综合评价。主做市商为基金产品提供一般做市服务的，仅进行一般做市服务月度评价，相应评价结果不计入主做市商年度综合评价。</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（一）月度评价</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主做市商为基金产品提供主做市服务的，按主做市服务评价标准进行评价。主做市商为基金产品提供一般做市服务的，或一般做市商为基金产品提供一般做市服务的，按一般做市服务评价标准进行评价。</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、主做市服务评价标准</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本所根据时间加权报价差、连续竞价有效参与率和成交量占主做市</w:t>
      </w:r>
      <w:r w:rsidR="005B765C">
        <w:rPr>
          <w:rFonts w:ascii="Times New Roman" w:eastAsia="仿宋_GB2312" w:hAnsi="Times New Roman" w:hint="eastAsia"/>
          <w:sz w:val="30"/>
          <w:szCs w:val="30"/>
        </w:rPr>
        <w:t>服务</w:t>
      </w:r>
      <w:r>
        <w:rPr>
          <w:rFonts w:ascii="Times New Roman" w:eastAsia="仿宋_GB2312" w:hAnsi="Times New Roman" w:hint="eastAsia"/>
          <w:sz w:val="30"/>
          <w:szCs w:val="30"/>
        </w:rPr>
        <w:t>平均成交量比重等评价指标，对主做市商为特定基金提供主做市服务情况进行月度评价，评价结果分为</w:t>
      </w:r>
      <w:r>
        <w:rPr>
          <w:rFonts w:ascii="Times New Roman" w:eastAsia="仿宋_GB2312" w:hAnsi="Times New Roman"/>
          <w:sz w:val="30"/>
          <w:szCs w:val="30"/>
        </w:rPr>
        <w:t>AA</w:t>
      </w:r>
      <w:r>
        <w:rPr>
          <w:rFonts w:ascii="Times New Roman" w:eastAsia="仿宋_GB2312" w:hAnsi="Times New Roman" w:hint="eastAsia"/>
          <w:sz w:val="30"/>
          <w:szCs w:val="30"/>
        </w:rPr>
        <w:t>、</w:t>
      </w:r>
      <w:r>
        <w:rPr>
          <w:rFonts w:ascii="Times New Roman" w:eastAsia="仿宋_GB2312" w:hAnsi="Times New Roman"/>
          <w:sz w:val="30"/>
          <w:szCs w:val="30"/>
        </w:rPr>
        <w:t>A</w:t>
      </w:r>
      <w:r>
        <w:rPr>
          <w:rFonts w:ascii="Times New Roman" w:eastAsia="仿宋_GB2312" w:hAnsi="Times New Roman" w:hint="eastAsia"/>
          <w:sz w:val="30"/>
          <w:szCs w:val="30"/>
        </w:rPr>
        <w:t>、</w:t>
      </w:r>
      <w:r>
        <w:rPr>
          <w:rFonts w:ascii="Times New Roman" w:eastAsia="仿宋_GB2312" w:hAnsi="Times New Roman"/>
          <w:sz w:val="30"/>
          <w:szCs w:val="30"/>
        </w:rPr>
        <w:t>B</w:t>
      </w:r>
      <w:r>
        <w:rPr>
          <w:rFonts w:ascii="Times New Roman" w:eastAsia="仿宋_GB2312" w:hAnsi="Times New Roman" w:hint="eastAsia"/>
          <w:sz w:val="30"/>
          <w:szCs w:val="30"/>
        </w:rPr>
        <w:t>、</w:t>
      </w:r>
      <w:r>
        <w:rPr>
          <w:rFonts w:ascii="Times New Roman" w:eastAsia="仿宋_GB2312" w:hAnsi="Times New Roman"/>
          <w:sz w:val="30"/>
          <w:szCs w:val="30"/>
        </w:rPr>
        <w:t>C</w:t>
      </w:r>
      <w:r>
        <w:rPr>
          <w:rFonts w:ascii="Times New Roman" w:eastAsia="仿宋_GB2312" w:hAnsi="Times New Roman" w:hint="eastAsia"/>
          <w:sz w:val="30"/>
          <w:szCs w:val="30"/>
        </w:rPr>
        <w:t>、</w:t>
      </w:r>
      <w:r>
        <w:rPr>
          <w:rFonts w:ascii="Times New Roman" w:eastAsia="仿宋_GB2312" w:hAnsi="Times New Roman"/>
          <w:sz w:val="30"/>
          <w:szCs w:val="30"/>
        </w:rPr>
        <w:t>D</w:t>
      </w:r>
      <w:r>
        <w:rPr>
          <w:rFonts w:ascii="Times New Roman" w:eastAsia="仿宋_GB2312" w:hAnsi="Times New Roman" w:hint="eastAsia"/>
          <w:sz w:val="30"/>
          <w:szCs w:val="30"/>
        </w:rPr>
        <w:t>五档，</w:t>
      </w:r>
      <w:r>
        <w:rPr>
          <w:rFonts w:ascii="Times New Roman" w:eastAsia="仿宋_GB2312" w:hAnsi="Times New Roman"/>
          <w:sz w:val="30"/>
          <w:szCs w:val="30"/>
        </w:rPr>
        <w:t>D</w:t>
      </w:r>
      <w:r>
        <w:rPr>
          <w:rFonts w:ascii="Times New Roman" w:eastAsia="仿宋_GB2312" w:hAnsi="Times New Roman" w:hint="eastAsia"/>
          <w:sz w:val="30"/>
          <w:szCs w:val="30"/>
        </w:rPr>
        <w:t>档为不合格。具体评价步骤如下：</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第一，依据时间加权报价差和连续竞价有效参与率两项指标对当月度主做市商为特定基金提供主做市服务情况进行评价，每项指标均分为优秀、良好、合格、不合格四档（如表</w:t>
      </w:r>
      <w:r>
        <w:rPr>
          <w:rFonts w:ascii="Times New Roman" w:eastAsia="仿宋_GB2312" w:hAnsi="Times New Roman"/>
          <w:sz w:val="30"/>
          <w:szCs w:val="30"/>
        </w:rPr>
        <w:t>2</w:t>
      </w:r>
      <w:r>
        <w:rPr>
          <w:rFonts w:ascii="Times New Roman" w:eastAsia="仿宋_GB2312" w:hAnsi="Times New Roman" w:hint="eastAsia"/>
          <w:sz w:val="30"/>
          <w:szCs w:val="30"/>
        </w:rPr>
        <w:t>所示）：</w:t>
      </w:r>
    </w:p>
    <w:p w:rsidR="00EB6D4B" w:rsidRDefault="00EB6D4B" w:rsidP="00807783">
      <w:pPr>
        <w:widowControl/>
        <w:spacing w:beforeLines="100" w:line="600" w:lineRule="exact"/>
        <w:jc w:val="center"/>
        <w:rPr>
          <w:rFonts w:ascii="Times New Roman" w:hAnsi="Times New Roman"/>
          <w:b/>
          <w:sz w:val="24"/>
          <w:szCs w:val="24"/>
        </w:rPr>
      </w:pPr>
      <w:r>
        <w:rPr>
          <w:rFonts w:ascii="Times New Roman" w:hAnsi="宋体" w:hint="eastAsia"/>
          <w:b/>
          <w:sz w:val="24"/>
          <w:szCs w:val="24"/>
        </w:rPr>
        <w:t>表</w:t>
      </w:r>
      <w:r>
        <w:rPr>
          <w:rFonts w:ascii="Times New Roman" w:hAnsi="Times New Roman"/>
          <w:b/>
          <w:sz w:val="24"/>
          <w:szCs w:val="24"/>
        </w:rPr>
        <w:t>2</w:t>
      </w:r>
      <w:r>
        <w:rPr>
          <w:rFonts w:ascii="Times New Roman" w:hAnsi="Times New Roman" w:hint="eastAsia"/>
          <w:b/>
          <w:sz w:val="24"/>
          <w:szCs w:val="24"/>
        </w:rPr>
        <w:t>：</w:t>
      </w:r>
      <w:r>
        <w:rPr>
          <w:rFonts w:ascii="Times New Roman" w:hAnsi="宋体" w:hint="eastAsia"/>
          <w:b/>
          <w:sz w:val="24"/>
          <w:szCs w:val="24"/>
        </w:rPr>
        <w:t>产品做市服务的评价标准</w:t>
      </w:r>
    </w:p>
    <w:tbl>
      <w:tblPr>
        <w:tblW w:w="7605" w:type="dxa"/>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0"/>
        <w:gridCol w:w="3100"/>
        <w:gridCol w:w="3355"/>
      </w:tblGrid>
      <w:tr w:rsidR="00EB6D4B" w:rsidTr="00D6281C">
        <w:trPr>
          <w:trHeight w:val="219"/>
          <w:jc w:val="center"/>
        </w:trPr>
        <w:tc>
          <w:tcPr>
            <w:tcW w:w="1149" w:type="dxa"/>
            <w:tcBorders>
              <w:top w:val="single" w:sz="4" w:space="0" w:color="auto"/>
              <w:left w:val="single" w:sz="4" w:space="0" w:color="auto"/>
              <w:bottom w:val="single" w:sz="12" w:space="0" w:color="auto"/>
              <w:right w:val="single" w:sz="4" w:space="0" w:color="auto"/>
            </w:tcBorders>
            <w:hideMark/>
          </w:tcPr>
          <w:p w:rsidR="00EB6D4B" w:rsidRDefault="00EB6D4B" w:rsidP="00D6281C">
            <w:pPr>
              <w:widowControl/>
              <w:spacing w:line="600" w:lineRule="exact"/>
              <w:jc w:val="left"/>
              <w:rPr>
                <w:rFonts w:eastAsia="宋体" w:cs="宋体"/>
              </w:rPr>
            </w:pPr>
          </w:p>
        </w:tc>
        <w:tc>
          <w:tcPr>
            <w:tcW w:w="3100" w:type="dxa"/>
            <w:tcBorders>
              <w:top w:val="single" w:sz="4" w:space="0" w:color="auto"/>
              <w:left w:val="single" w:sz="4" w:space="0" w:color="auto"/>
              <w:bottom w:val="single" w:sz="12" w:space="0" w:color="auto"/>
              <w:right w:val="single" w:sz="4" w:space="0" w:color="auto"/>
            </w:tcBorders>
            <w:hideMark/>
          </w:tcPr>
          <w:p w:rsidR="00EB6D4B" w:rsidRDefault="00EB6D4B" w:rsidP="00807783">
            <w:pPr>
              <w:pStyle w:val="SSE"/>
              <w:spacing w:beforeLines="50" w:afterLines="50" w:line="600" w:lineRule="exact"/>
              <w:rPr>
                <w:rFonts w:eastAsia="宋体"/>
                <w:b/>
                <w:bCs/>
                <w:kern w:val="2"/>
                <w:szCs w:val="18"/>
              </w:rPr>
            </w:pPr>
            <w:r>
              <w:rPr>
                <w:rFonts w:eastAsia="宋体" w:hAnsi="宋体" w:hint="eastAsia"/>
                <w:b/>
                <w:kern w:val="2"/>
                <w:szCs w:val="18"/>
              </w:rPr>
              <w:t>指标</w:t>
            </w:r>
          </w:p>
        </w:tc>
        <w:tc>
          <w:tcPr>
            <w:tcW w:w="3355" w:type="dxa"/>
            <w:tcBorders>
              <w:top w:val="single" w:sz="4" w:space="0" w:color="auto"/>
              <w:left w:val="single" w:sz="4" w:space="0" w:color="auto"/>
              <w:bottom w:val="single" w:sz="12" w:space="0" w:color="auto"/>
              <w:right w:val="single" w:sz="4" w:space="0" w:color="auto"/>
            </w:tcBorders>
            <w:hideMark/>
          </w:tcPr>
          <w:p w:rsidR="00EB6D4B" w:rsidRDefault="00EB6D4B" w:rsidP="00807783">
            <w:pPr>
              <w:pStyle w:val="SSE"/>
              <w:spacing w:beforeLines="50" w:afterLines="50" w:line="600" w:lineRule="exact"/>
              <w:rPr>
                <w:rFonts w:eastAsia="宋体"/>
                <w:b/>
                <w:bCs/>
                <w:kern w:val="2"/>
                <w:szCs w:val="20"/>
              </w:rPr>
            </w:pPr>
            <w:r>
              <w:rPr>
                <w:rFonts w:eastAsia="宋体" w:hAnsi="宋体" w:hint="eastAsia"/>
                <w:b/>
                <w:kern w:val="2"/>
                <w:szCs w:val="20"/>
              </w:rPr>
              <w:t>评价标准</w:t>
            </w:r>
          </w:p>
        </w:tc>
      </w:tr>
      <w:tr w:rsidR="00EB6D4B" w:rsidTr="00D6281C">
        <w:trPr>
          <w:trHeight w:val="785"/>
          <w:jc w:val="center"/>
        </w:trPr>
        <w:tc>
          <w:tcPr>
            <w:tcW w:w="1149" w:type="dxa"/>
            <w:vMerge w:val="restart"/>
            <w:tcBorders>
              <w:top w:val="single" w:sz="12" w:space="0" w:color="auto"/>
              <w:left w:val="single" w:sz="4" w:space="0" w:color="auto"/>
              <w:bottom w:val="single" w:sz="4" w:space="0" w:color="auto"/>
              <w:right w:val="single" w:sz="4" w:space="0" w:color="auto"/>
            </w:tcBorders>
            <w:vAlign w:val="center"/>
            <w:hideMark/>
          </w:tcPr>
          <w:p w:rsidR="00EB6D4B" w:rsidRDefault="00EB6D4B" w:rsidP="00D6281C">
            <w:pPr>
              <w:pStyle w:val="SSE"/>
              <w:snapToGrid w:val="0"/>
              <w:spacing w:line="600" w:lineRule="exact"/>
              <w:jc w:val="left"/>
              <w:rPr>
                <w:rFonts w:eastAsia="宋体"/>
                <w:kern w:val="2"/>
                <w:szCs w:val="20"/>
              </w:rPr>
            </w:pPr>
            <w:r>
              <w:rPr>
                <w:rFonts w:eastAsia="宋体" w:hAnsi="宋体" w:hint="eastAsia"/>
                <w:kern w:val="2"/>
                <w:szCs w:val="20"/>
              </w:rPr>
              <w:t>流动性分类为高的基金产品</w:t>
            </w:r>
          </w:p>
        </w:tc>
        <w:tc>
          <w:tcPr>
            <w:tcW w:w="3100" w:type="dxa"/>
            <w:tcBorders>
              <w:top w:val="single" w:sz="12" w:space="0" w:color="auto"/>
              <w:left w:val="single" w:sz="4" w:space="0" w:color="auto"/>
              <w:bottom w:val="single" w:sz="4" w:space="0" w:color="auto"/>
              <w:right w:val="single" w:sz="4" w:space="0" w:color="auto"/>
            </w:tcBorders>
            <w:vAlign w:val="center"/>
            <w:hideMark/>
          </w:tcPr>
          <w:p w:rsidR="00EB6D4B" w:rsidRDefault="00EB6D4B" w:rsidP="00D6281C">
            <w:pPr>
              <w:pStyle w:val="SSE"/>
              <w:spacing w:line="600" w:lineRule="exact"/>
              <w:jc w:val="both"/>
              <w:rPr>
                <w:rFonts w:eastAsia="宋体"/>
                <w:kern w:val="2"/>
                <w:szCs w:val="18"/>
              </w:rPr>
            </w:pPr>
            <w:r>
              <w:rPr>
                <w:rFonts w:eastAsia="宋体" w:hAnsi="宋体" w:hint="eastAsia"/>
                <w:kern w:val="2"/>
                <w:szCs w:val="18"/>
              </w:rPr>
              <w:t>时间加权报价差／最大买卖价差</w:t>
            </w:r>
          </w:p>
        </w:tc>
        <w:tc>
          <w:tcPr>
            <w:tcW w:w="3355" w:type="dxa"/>
            <w:tcBorders>
              <w:top w:val="single" w:sz="12" w:space="0" w:color="auto"/>
              <w:left w:val="single" w:sz="4" w:space="0" w:color="auto"/>
              <w:bottom w:val="single" w:sz="4" w:space="0" w:color="auto"/>
              <w:right w:val="single" w:sz="4" w:space="0" w:color="auto"/>
            </w:tcBorders>
            <w:hideMark/>
          </w:tcPr>
          <w:p w:rsidR="00EB6D4B" w:rsidRDefault="00EB6D4B" w:rsidP="00D6281C">
            <w:pPr>
              <w:pStyle w:val="SSE"/>
              <w:spacing w:line="600" w:lineRule="exact"/>
              <w:jc w:val="left"/>
              <w:rPr>
                <w:rFonts w:eastAsia="宋体"/>
                <w:kern w:val="2"/>
                <w:szCs w:val="20"/>
              </w:rPr>
            </w:pPr>
            <w:r>
              <w:rPr>
                <w:rFonts w:eastAsia="宋体" w:hint="eastAsia"/>
                <w:kern w:val="2"/>
                <w:szCs w:val="18"/>
              </w:rPr>
              <w:t>优秀</w:t>
            </w:r>
            <w:r>
              <w:rPr>
                <w:rFonts w:eastAsia="宋体"/>
                <w:kern w:val="2"/>
                <w:szCs w:val="18"/>
              </w:rPr>
              <w:t xml:space="preserve">          </w:t>
            </w:r>
            <w:r>
              <w:rPr>
                <w:rFonts w:eastAsia="宋体" w:hAnsi="宋体" w:hint="eastAsia"/>
                <w:kern w:val="2"/>
                <w:szCs w:val="20"/>
              </w:rPr>
              <w:t>数值</w:t>
            </w:r>
            <w:r>
              <w:rPr>
                <w:rFonts w:eastAsia="宋体" w:hint="eastAsia"/>
                <w:kern w:val="2"/>
                <w:szCs w:val="20"/>
              </w:rPr>
              <w:t>≤</w:t>
            </w:r>
            <w:r>
              <w:rPr>
                <w:rFonts w:eastAsia="宋体"/>
                <w:kern w:val="2"/>
                <w:szCs w:val="20"/>
              </w:rPr>
              <w:t>40%</w:t>
            </w:r>
          </w:p>
          <w:p w:rsidR="00EB6D4B" w:rsidRDefault="00EB6D4B" w:rsidP="00D6281C">
            <w:pPr>
              <w:pStyle w:val="SSE"/>
              <w:spacing w:line="600" w:lineRule="exact"/>
              <w:jc w:val="left"/>
              <w:rPr>
                <w:rFonts w:eastAsia="宋体"/>
                <w:kern w:val="2"/>
                <w:szCs w:val="20"/>
              </w:rPr>
            </w:pPr>
            <w:r>
              <w:rPr>
                <w:rFonts w:eastAsia="宋体" w:hint="eastAsia"/>
                <w:kern w:val="2"/>
                <w:szCs w:val="20"/>
              </w:rPr>
              <w:t>良好</w:t>
            </w:r>
            <w:r>
              <w:rPr>
                <w:rFonts w:eastAsia="宋体"/>
                <w:kern w:val="2"/>
                <w:szCs w:val="20"/>
              </w:rPr>
              <w:t xml:space="preserve">     40%&lt;</w:t>
            </w:r>
            <w:r>
              <w:rPr>
                <w:rFonts w:eastAsia="宋体" w:hAnsi="宋体" w:hint="eastAsia"/>
                <w:kern w:val="2"/>
                <w:szCs w:val="20"/>
              </w:rPr>
              <w:t>数值</w:t>
            </w:r>
            <w:r>
              <w:rPr>
                <w:rFonts w:eastAsia="宋体" w:hint="eastAsia"/>
                <w:kern w:val="2"/>
                <w:szCs w:val="20"/>
              </w:rPr>
              <w:t>≤</w:t>
            </w:r>
            <w:r>
              <w:rPr>
                <w:rFonts w:eastAsia="宋体"/>
                <w:kern w:val="2"/>
                <w:szCs w:val="20"/>
              </w:rPr>
              <w:t>60%</w:t>
            </w:r>
          </w:p>
          <w:p w:rsidR="00EB6D4B" w:rsidRDefault="00EB6D4B" w:rsidP="00D6281C">
            <w:pPr>
              <w:pStyle w:val="SSE"/>
              <w:spacing w:line="600" w:lineRule="exact"/>
              <w:jc w:val="left"/>
              <w:rPr>
                <w:rFonts w:eastAsia="宋体"/>
                <w:kern w:val="2"/>
                <w:szCs w:val="20"/>
              </w:rPr>
            </w:pPr>
            <w:r>
              <w:rPr>
                <w:rFonts w:eastAsia="宋体" w:hint="eastAsia"/>
                <w:kern w:val="2"/>
                <w:szCs w:val="20"/>
              </w:rPr>
              <w:t>合格</w:t>
            </w:r>
            <w:r>
              <w:rPr>
                <w:rFonts w:eastAsia="宋体"/>
                <w:kern w:val="2"/>
                <w:szCs w:val="20"/>
              </w:rPr>
              <w:t xml:space="preserve">     60%&lt;</w:t>
            </w:r>
            <w:r>
              <w:rPr>
                <w:rFonts w:eastAsia="宋体" w:hAnsi="宋体" w:hint="eastAsia"/>
                <w:kern w:val="2"/>
                <w:szCs w:val="20"/>
              </w:rPr>
              <w:t>数值</w:t>
            </w:r>
            <w:r>
              <w:rPr>
                <w:rFonts w:eastAsia="宋体" w:hint="eastAsia"/>
                <w:kern w:val="2"/>
                <w:szCs w:val="20"/>
              </w:rPr>
              <w:t>≤</w:t>
            </w:r>
            <w:r>
              <w:rPr>
                <w:rFonts w:eastAsia="宋体"/>
                <w:kern w:val="2"/>
                <w:szCs w:val="20"/>
              </w:rPr>
              <w:t>80%</w:t>
            </w:r>
          </w:p>
          <w:p w:rsidR="00EB6D4B" w:rsidRDefault="00EB6D4B" w:rsidP="00D6281C">
            <w:pPr>
              <w:pStyle w:val="SSE"/>
              <w:spacing w:line="600" w:lineRule="exact"/>
              <w:jc w:val="left"/>
              <w:rPr>
                <w:rFonts w:eastAsia="宋体"/>
                <w:kern w:val="2"/>
                <w:szCs w:val="18"/>
              </w:rPr>
            </w:pPr>
            <w:r>
              <w:rPr>
                <w:rFonts w:eastAsia="宋体" w:hint="eastAsia"/>
                <w:kern w:val="2"/>
                <w:szCs w:val="20"/>
              </w:rPr>
              <w:t>不合格</w:t>
            </w:r>
            <w:r>
              <w:rPr>
                <w:rFonts w:eastAsia="宋体"/>
                <w:kern w:val="2"/>
                <w:szCs w:val="20"/>
              </w:rPr>
              <w:t xml:space="preserve">   </w:t>
            </w:r>
            <w:r w:rsidR="00C1167F">
              <w:rPr>
                <w:rFonts w:eastAsia="宋体" w:hint="eastAsia"/>
                <w:kern w:val="2"/>
                <w:szCs w:val="20"/>
              </w:rPr>
              <w:t xml:space="preserve">     </w:t>
            </w:r>
            <w:r>
              <w:rPr>
                <w:rFonts w:eastAsia="宋体"/>
                <w:kern w:val="2"/>
                <w:szCs w:val="20"/>
              </w:rPr>
              <w:t>80%&lt;</w:t>
            </w:r>
            <w:r>
              <w:rPr>
                <w:rFonts w:eastAsia="宋体" w:hAnsi="宋体" w:hint="eastAsia"/>
                <w:kern w:val="2"/>
                <w:szCs w:val="20"/>
              </w:rPr>
              <w:t>数值</w:t>
            </w:r>
          </w:p>
        </w:tc>
      </w:tr>
      <w:tr w:rsidR="00EB6D4B" w:rsidTr="00D6281C">
        <w:trPr>
          <w:trHeight w:val="727"/>
          <w:jc w:val="center"/>
        </w:trPr>
        <w:tc>
          <w:tcPr>
            <w:tcW w:w="1149" w:type="dxa"/>
            <w:vMerge/>
            <w:tcBorders>
              <w:top w:val="single" w:sz="12"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left"/>
              <w:rPr>
                <w:rFonts w:ascii="Times New Roman" w:eastAsia="宋体" w:hAnsi="Times New Roman" w:cs="Times New Roman"/>
                <w:color w:val="000000"/>
                <w:sz w:val="24"/>
                <w:szCs w:val="20"/>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pStyle w:val="SSE"/>
              <w:spacing w:line="600" w:lineRule="exact"/>
              <w:jc w:val="both"/>
              <w:rPr>
                <w:rFonts w:eastAsia="宋体"/>
                <w:kern w:val="2"/>
                <w:szCs w:val="18"/>
              </w:rPr>
            </w:pPr>
            <w:r>
              <w:rPr>
                <w:rFonts w:eastAsia="宋体" w:hAnsi="宋体" w:hint="eastAsia"/>
                <w:kern w:val="2"/>
                <w:szCs w:val="18"/>
              </w:rPr>
              <w:t>连续竞价有效参与率／最低连续</w:t>
            </w:r>
            <w:r>
              <w:rPr>
                <w:rFonts w:eastAsia="宋体" w:hAnsi="宋体"/>
                <w:kern w:val="2"/>
                <w:szCs w:val="18"/>
              </w:rPr>
              <w:t>竞价参与率</w:t>
            </w:r>
          </w:p>
        </w:tc>
        <w:tc>
          <w:tcPr>
            <w:tcW w:w="3355" w:type="dxa"/>
            <w:tcBorders>
              <w:top w:val="single" w:sz="4" w:space="0" w:color="auto"/>
              <w:left w:val="single" w:sz="4" w:space="0" w:color="auto"/>
              <w:bottom w:val="single" w:sz="4" w:space="0" w:color="auto"/>
              <w:right w:val="single" w:sz="4" w:space="0" w:color="auto"/>
            </w:tcBorders>
            <w:hideMark/>
          </w:tcPr>
          <w:p w:rsidR="00EB6D4B" w:rsidRDefault="00EB6D4B" w:rsidP="00D6281C">
            <w:pPr>
              <w:pStyle w:val="SSE"/>
              <w:spacing w:line="600" w:lineRule="exact"/>
              <w:jc w:val="left"/>
              <w:rPr>
                <w:rFonts w:eastAsia="宋体"/>
                <w:kern w:val="2"/>
                <w:szCs w:val="18"/>
              </w:rPr>
            </w:pPr>
            <w:r>
              <w:rPr>
                <w:rFonts w:eastAsia="宋体" w:hint="eastAsia"/>
                <w:kern w:val="2"/>
                <w:szCs w:val="18"/>
              </w:rPr>
              <w:t>优秀</w:t>
            </w:r>
            <w:r>
              <w:rPr>
                <w:rFonts w:eastAsia="宋体"/>
                <w:kern w:val="2"/>
                <w:szCs w:val="18"/>
              </w:rPr>
              <w:t xml:space="preserve">         </w:t>
            </w:r>
            <w:r>
              <w:rPr>
                <w:rFonts w:eastAsia="宋体" w:hAnsi="宋体" w:hint="eastAsia"/>
                <w:kern w:val="2"/>
                <w:szCs w:val="20"/>
              </w:rPr>
              <w:t>数值</w:t>
            </w:r>
            <w:r>
              <w:rPr>
                <w:rFonts w:eastAsia="宋体" w:hint="eastAsia"/>
                <w:kern w:val="2"/>
                <w:szCs w:val="18"/>
              </w:rPr>
              <w:t>≥</w:t>
            </w:r>
            <w:r>
              <w:rPr>
                <w:rFonts w:eastAsia="宋体"/>
                <w:kern w:val="2"/>
                <w:szCs w:val="18"/>
              </w:rPr>
              <w:t>145%</w:t>
            </w:r>
          </w:p>
          <w:p w:rsidR="00EB6D4B" w:rsidRDefault="00EB6D4B" w:rsidP="00D6281C">
            <w:pPr>
              <w:pStyle w:val="SSE"/>
              <w:spacing w:line="600" w:lineRule="exact"/>
              <w:jc w:val="left"/>
              <w:rPr>
                <w:rFonts w:eastAsia="宋体"/>
                <w:kern w:val="2"/>
                <w:szCs w:val="18"/>
              </w:rPr>
            </w:pPr>
            <w:r>
              <w:rPr>
                <w:rFonts w:eastAsia="宋体" w:hint="eastAsia"/>
                <w:kern w:val="2"/>
                <w:szCs w:val="20"/>
              </w:rPr>
              <w:t>良好</w:t>
            </w:r>
            <w:r>
              <w:rPr>
                <w:rFonts w:eastAsia="宋体"/>
                <w:kern w:val="2"/>
                <w:szCs w:val="18"/>
              </w:rPr>
              <w:t xml:space="preserve">   130%</w:t>
            </w:r>
            <w:r>
              <w:rPr>
                <w:rFonts w:eastAsia="宋体" w:hint="eastAsia"/>
                <w:kern w:val="2"/>
                <w:szCs w:val="20"/>
              </w:rPr>
              <w:t>≤</w:t>
            </w:r>
            <w:r>
              <w:rPr>
                <w:rFonts w:eastAsia="宋体" w:hAnsi="宋体" w:hint="eastAsia"/>
                <w:kern w:val="2"/>
                <w:szCs w:val="20"/>
              </w:rPr>
              <w:t>数值</w:t>
            </w:r>
            <w:r>
              <w:rPr>
                <w:rFonts w:eastAsia="宋体" w:hAnsi="宋体"/>
                <w:kern w:val="2"/>
                <w:szCs w:val="18"/>
              </w:rPr>
              <w:t>&lt;</w:t>
            </w:r>
            <w:r>
              <w:rPr>
                <w:rFonts w:eastAsia="宋体"/>
                <w:kern w:val="2"/>
                <w:szCs w:val="18"/>
              </w:rPr>
              <w:t>145%</w:t>
            </w:r>
          </w:p>
          <w:p w:rsidR="00EB6D4B" w:rsidRDefault="00EB6D4B" w:rsidP="00D6281C">
            <w:pPr>
              <w:pStyle w:val="SSE"/>
              <w:spacing w:line="600" w:lineRule="exact"/>
              <w:jc w:val="left"/>
              <w:rPr>
                <w:rFonts w:eastAsia="宋体"/>
                <w:kern w:val="2"/>
                <w:szCs w:val="18"/>
              </w:rPr>
            </w:pPr>
            <w:r>
              <w:rPr>
                <w:rFonts w:eastAsia="宋体" w:hint="eastAsia"/>
                <w:kern w:val="2"/>
                <w:szCs w:val="20"/>
              </w:rPr>
              <w:t>合格</w:t>
            </w:r>
            <w:r>
              <w:rPr>
                <w:rFonts w:eastAsia="宋体"/>
                <w:kern w:val="2"/>
                <w:szCs w:val="18"/>
              </w:rPr>
              <w:t xml:space="preserve">   115%</w:t>
            </w:r>
            <w:r>
              <w:rPr>
                <w:rFonts w:eastAsia="宋体" w:hint="eastAsia"/>
                <w:kern w:val="2"/>
                <w:szCs w:val="20"/>
              </w:rPr>
              <w:t>≤</w:t>
            </w:r>
            <w:r>
              <w:rPr>
                <w:rFonts w:eastAsia="宋体" w:hAnsi="宋体" w:hint="eastAsia"/>
                <w:kern w:val="2"/>
                <w:szCs w:val="20"/>
              </w:rPr>
              <w:t>数值</w:t>
            </w:r>
            <w:r>
              <w:rPr>
                <w:rFonts w:eastAsia="宋体" w:hAnsi="宋体"/>
                <w:kern w:val="2"/>
                <w:szCs w:val="18"/>
              </w:rPr>
              <w:t>&lt;</w:t>
            </w:r>
            <w:r>
              <w:rPr>
                <w:rFonts w:eastAsia="宋体"/>
                <w:kern w:val="2"/>
                <w:szCs w:val="18"/>
              </w:rPr>
              <w:t>130%</w:t>
            </w:r>
          </w:p>
          <w:p w:rsidR="00EB6D4B" w:rsidRDefault="00EB6D4B" w:rsidP="00D6281C">
            <w:pPr>
              <w:pStyle w:val="SSE"/>
              <w:spacing w:line="600" w:lineRule="exact"/>
              <w:jc w:val="left"/>
              <w:rPr>
                <w:rFonts w:eastAsia="宋体"/>
                <w:kern w:val="2"/>
                <w:szCs w:val="18"/>
              </w:rPr>
            </w:pPr>
            <w:r>
              <w:rPr>
                <w:rFonts w:eastAsia="宋体" w:hint="eastAsia"/>
                <w:kern w:val="2"/>
                <w:szCs w:val="18"/>
              </w:rPr>
              <w:lastRenderedPageBreak/>
              <w:t>不合格</w:t>
            </w:r>
            <w:r>
              <w:rPr>
                <w:rFonts w:eastAsia="宋体"/>
                <w:kern w:val="2"/>
                <w:szCs w:val="18"/>
              </w:rPr>
              <w:t xml:space="preserve">       </w:t>
            </w:r>
            <w:r>
              <w:rPr>
                <w:rFonts w:eastAsia="宋体" w:hAnsi="宋体" w:hint="eastAsia"/>
                <w:kern w:val="2"/>
                <w:szCs w:val="20"/>
              </w:rPr>
              <w:t>数值</w:t>
            </w:r>
            <w:r>
              <w:rPr>
                <w:rFonts w:eastAsia="宋体" w:hAnsi="宋体"/>
                <w:kern w:val="2"/>
                <w:szCs w:val="18"/>
              </w:rPr>
              <w:t>&lt;</w:t>
            </w:r>
            <w:r>
              <w:rPr>
                <w:rFonts w:eastAsia="宋体"/>
                <w:kern w:val="2"/>
                <w:szCs w:val="18"/>
              </w:rPr>
              <w:t>115%</w:t>
            </w:r>
          </w:p>
        </w:tc>
      </w:tr>
      <w:tr w:rsidR="00EB6D4B" w:rsidTr="00D6281C">
        <w:trPr>
          <w:trHeight w:val="810"/>
          <w:jc w:val="center"/>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pStyle w:val="SSE"/>
              <w:snapToGrid w:val="0"/>
              <w:spacing w:line="600" w:lineRule="exact"/>
              <w:jc w:val="left"/>
              <w:rPr>
                <w:rFonts w:eastAsia="宋体"/>
                <w:kern w:val="2"/>
                <w:szCs w:val="20"/>
              </w:rPr>
            </w:pPr>
            <w:r>
              <w:rPr>
                <w:rFonts w:eastAsia="宋体" w:hAnsi="宋体" w:hint="eastAsia"/>
                <w:kern w:val="2"/>
                <w:szCs w:val="20"/>
              </w:rPr>
              <w:lastRenderedPageBreak/>
              <w:t>流动性分类为中的基金产品</w:t>
            </w:r>
          </w:p>
        </w:tc>
        <w:tc>
          <w:tcPr>
            <w:tcW w:w="3100"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pStyle w:val="SSE"/>
              <w:spacing w:line="600" w:lineRule="exact"/>
              <w:jc w:val="both"/>
              <w:rPr>
                <w:rFonts w:eastAsia="宋体" w:hAnsi="宋体"/>
                <w:color w:val="auto"/>
                <w:kern w:val="2"/>
                <w:szCs w:val="18"/>
              </w:rPr>
            </w:pPr>
            <w:r>
              <w:rPr>
                <w:rFonts w:eastAsia="宋体" w:hAnsi="宋体" w:hint="eastAsia"/>
                <w:color w:val="auto"/>
                <w:kern w:val="2"/>
                <w:szCs w:val="18"/>
              </w:rPr>
              <w:t>时间加权报价差／最大买卖价差</w:t>
            </w:r>
          </w:p>
        </w:tc>
        <w:tc>
          <w:tcPr>
            <w:tcW w:w="3355" w:type="dxa"/>
            <w:tcBorders>
              <w:top w:val="single" w:sz="4" w:space="0" w:color="auto"/>
              <w:left w:val="single" w:sz="4" w:space="0" w:color="auto"/>
              <w:bottom w:val="single" w:sz="4" w:space="0" w:color="auto"/>
              <w:right w:val="single" w:sz="4" w:space="0" w:color="auto"/>
            </w:tcBorders>
            <w:hideMark/>
          </w:tcPr>
          <w:p w:rsidR="00EB6D4B" w:rsidRDefault="00EB6D4B" w:rsidP="00D6281C">
            <w:pPr>
              <w:pStyle w:val="SSE"/>
              <w:spacing w:line="600" w:lineRule="exact"/>
              <w:jc w:val="left"/>
              <w:rPr>
                <w:rFonts w:eastAsia="宋体"/>
                <w:color w:val="auto"/>
                <w:kern w:val="2"/>
                <w:szCs w:val="20"/>
              </w:rPr>
            </w:pPr>
            <w:r>
              <w:rPr>
                <w:rFonts w:eastAsia="宋体" w:hint="eastAsia"/>
                <w:color w:val="auto"/>
                <w:kern w:val="2"/>
                <w:szCs w:val="18"/>
              </w:rPr>
              <w:t>优秀</w:t>
            </w:r>
            <w:r>
              <w:rPr>
                <w:rFonts w:eastAsia="宋体"/>
                <w:color w:val="auto"/>
                <w:kern w:val="2"/>
                <w:szCs w:val="18"/>
              </w:rPr>
              <w:t xml:space="preserve">          </w:t>
            </w:r>
            <w:r>
              <w:rPr>
                <w:rFonts w:eastAsia="宋体" w:hAnsi="宋体" w:hint="eastAsia"/>
                <w:color w:val="auto"/>
                <w:kern w:val="2"/>
                <w:szCs w:val="20"/>
              </w:rPr>
              <w:t>数值</w:t>
            </w:r>
            <w:r>
              <w:rPr>
                <w:rFonts w:eastAsia="宋体" w:hint="eastAsia"/>
                <w:color w:val="auto"/>
                <w:kern w:val="2"/>
                <w:szCs w:val="20"/>
              </w:rPr>
              <w:t>≤</w:t>
            </w:r>
            <w:r>
              <w:rPr>
                <w:rFonts w:eastAsia="宋体"/>
                <w:color w:val="auto"/>
                <w:kern w:val="2"/>
                <w:szCs w:val="20"/>
              </w:rPr>
              <w:t>60%</w:t>
            </w:r>
          </w:p>
          <w:p w:rsidR="00EB6D4B" w:rsidRDefault="00EB6D4B" w:rsidP="00D6281C">
            <w:pPr>
              <w:pStyle w:val="SSE"/>
              <w:spacing w:line="600" w:lineRule="exact"/>
              <w:jc w:val="left"/>
              <w:rPr>
                <w:rFonts w:eastAsia="宋体"/>
                <w:color w:val="auto"/>
                <w:kern w:val="2"/>
                <w:szCs w:val="20"/>
              </w:rPr>
            </w:pPr>
            <w:r>
              <w:rPr>
                <w:rFonts w:eastAsia="宋体" w:hint="eastAsia"/>
                <w:color w:val="auto"/>
                <w:kern w:val="2"/>
                <w:szCs w:val="20"/>
              </w:rPr>
              <w:t>良好</w:t>
            </w:r>
            <w:r>
              <w:rPr>
                <w:rFonts w:eastAsia="宋体"/>
                <w:color w:val="auto"/>
                <w:kern w:val="2"/>
                <w:szCs w:val="20"/>
              </w:rPr>
              <w:t xml:space="preserve">     60%&lt;</w:t>
            </w:r>
            <w:r>
              <w:rPr>
                <w:rFonts w:eastAsia="宋体" w:hAnsi="宋体" w:hint="eastAsia"/>
                <w:color w:val="auto"/>
                <w:kern w:val="2"/>
                <w:szCs w:val="20"/>
              </w:rPr>
              <w:t>数值</w:t>
            </w:r>
            <w:r>
              <w:rPr>
                <w:rFonts w:eastAsia="宋体" w:hint="eastAsia"/>
                <w:color w:val="auto"/>
                <w:kern w:val="2"/>
                <w:szCs w:val="20"/>
              </w:rPr>
              <w:t>≤</w:t>
            </w:r>
            <w:r>
              <w:rPr>
                <w:rFonts w:eastAsia="宋体"/>
                <w:color w:val="auto"/>
                <w:kern w:val="2"/>
                <w:szCs w:val="20"/>
              </w:rPr>
              <w:t>80%</w:t>
            </w:r>
          </w:p>
          <w:p w:rsidR="00EB6D4B" w:rsidRDefault="00EB6D4B" w:rsidP="00D6281C">
            <w:pPr>
              <w:pStyle w:val="SSE"/>
              <w:spacing w:line="600" w:lineRule="exact"/>
              <w:jc w:val="left"/>
              <w:rPr>
                <w:rFonts w:eastAsia="宋体"/>
                <w:color w:val="auto"/>
                <w:kern w:val="2"/>
                <w:szCs w:val="20"/>
              </w:rPr>
            </w:pPr>
            <w:r>
              <w:rPr>
                <w:rFonts w:eastAsia="宋体" w:hint="eastAsia"/>
                <w:color w:val="auto"/>
                <w:kern w:val="2"/>
                <w:szCs w:val="20"/>
              </w:rPr>
              <w:t>合格</w:t>
            </w:r>
            <w:r>
              <w:rPr>
                <w:rFonts w:eastAsia="宋体"/>
                <w:color w:val="auto"/>
                <w:kern w:val="2"/>
                <w:szCs w:val="20"/>
              </w:rPr>
              <w:t xml:space="preserve">    80%&lt;</w:t>
            </w:r>
            <w:r>
              <w:rPr>
                <w:rFonts w:eastAsia="宋体" w:hAnsi="宋体" w:hint="eastAsia"/>
                <w:color w:val="auto"/>
                <w:kern w:val="2"/>
                <w:szCs w:val="20"/>
              </w:rPr>
              <w:t>数值</w:t>
            </w:r>
            <w:r>
              <w:rPr>
                <w:rFonts w:eastAsia="宋体" w:hint="eastAsia"/>
                <w:color w:val="auto"/>
                <w:kern w:val="2"/>
                <w:szCs w:val="20"/>
              </w:rPr>
              <w:t>≤</w:t>
            </w:r>
            <w:r>
              <w:rPr>
                <w:rFonts w:eastAsia="宋体"/>
                <w:color w:val="auto"/>
                <w:kern w:val="2"/>
                <w:szCs w:val="20"/>
              </w:rPr>
              <w:t>100%</w:t>
            </w:r>
          </w:p>
          <w:p w:rsidR="00EB6D4B" w:rsidRDefault="00EB6D4B" w:rsidP="00D6281C">
            <w:pPr>
              <w:pStyle w:val="SSE"/>
              <w:spacing w:line="600" w:lineRule="exact"/>
              <w:jc w:val="left"/>
              <w:rPr>
                <w:rFonts w:eastAsia="宋体"/>
                <w:color w:val="auto"/>
                <w:kern w:val="2"/>
                <w:szCs w:val="18"/>
              </w:rPr>
            </w:pPr>
            <w:r>
              <w:rPr>
                <w:rFonts w:eastAsia="宋体" w:hint="eastAsia"/>
                <w:color w:val="auto"/>
                <w:kern w:val="2"/>
                <w:szCs w:val="20"/>
              </w:rPr>
              <w:t>不合格</w:t>
            </w:r>
            <w:r>
              <w:rPr>
                <w:rFonts w:eastAsia="宋体"/>
                <w:color w:val="auto"/>
                <w:kern w:val="2"/>
                <w:szCs w:val="20"/>
              </w:rPr>
              <w:t xml:space="preserve">   </w:t>
            </w:r>
            <w:r w:rsidR="00C1167F">
              <w:rPr>
                <w:rFonts w:eastAsia="宋体" w:hint="eastAsia"/>
                <w:color w:val="auto"/>
                <w:kern w:val="2"/>
                <w:szCs w:val="20"/>
              </w:rPr>
              <w:t xml:space="preserve">     </w:t>
            </w:r>
            <w:r>
              <w:rPr>
                <w:rFonts w:eastAsia="宋体"/>
                <w:color w:val="auto"/>
                <w:kern w:val="2"/>
                <w:szCs w:val="20"/>
              </w:rPr>
              <w:t>100%&lt;</w:t>
            </w:r>
            <w:r>
              <w:rPr>
                <w:rFonts w:eastAsia="宋体" w:hint="eastAsia"/>
                <w:color w:val="auto"/>
                <w:kern w:val="2"/>
                <w:szCs w:val="20"/>
              </w:rPr>
              <w:t>数值</w:t>
            </w:r>
          </w:p>
        </w:tc>
      </w:tr>
      <w:tr w:rsidR="00EB6D4B" w:rsidTr="00D6281C">
        <w:trPr>
          <w:trHeight w:val="881"/>
          <w:jc w:val="center"/>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left"/>
              <w:rPr>
                <w:rFonts w:ascii="Times New Roman" w:eastAsia="宋体" w:hAnsi="Times New Roman" w:cs="Times New Roman"/>
                <w:color w:val="000000"/>
                <w:sz w:val="24"/>
                <w:szCs w:val="20"/>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pStyle w:val="SSE"/>
              <w:spacing w:line="600" w:lineRule="exact"/>
              <w:jc w:val="both"/>
              <w:rPr>
                <w:rFonts w:eastAsia="宋体" w:hAnsi="宋体"/>
                <w:color w:val="auto"/>
                <w:kern w:val="2"/>
                <w:szCs w:val="18"/>
              </w:rPr>
            </w:pPr>
            <w:r>
              <w:rPr>
                <w:rFonts w:eastAsia="宋体" w:hAnsi="宋体" w:hint="eastAsia"/>
                <w:color w:val="auto"/>
                <w:kern w:val="2"/>
                <w:szCs w:val="18"/>
              </w:rPr>
              <w:t>连续竞价</w:t>
            </w:r>
            <w:r>
              <w:rPr>
                <w:rFonts w:eastAsia="宋体" w:hAnsi="宋体" w:hint="eastAsia"/>
                <w:kern w:val="2"/>
                <w:szCs w:val="18"/>
              </w:rPr>
              <w:t>有效</w:t>
            </w:r>
            <w:r>
              <w:rPr>
                <w:rFonts w:eastAsia="宋体" w:hAnsi="宋体" w:hint="eastAsia"/>
                <w:color w:val="auto"/>
                <w:kern w:val="2"/>
                <w:szCs w:val="18"/>
              </w:rPr>
              <w:t>参与率／最低</w:t>
            </w:r>
            <w:r>
              <w:rPr>
                <w:rFonts w:eastAsia="宋体" w:hAnsi="宋体" w:hint="eastAsia"/>
                <w:kern w:val="2"/>
                <w:szCs w:val="18"/>
              </w:rPr>
              <w:t>连续</w:t>
            </w:r>
            <w:r>
              <w:rPr>
                <w:rFonts w:eastAsia="宋体" w:hAnsi="宋体"/>
                <w:kern w:val="2"/>
                <w:szCs w:val="18"/>
              </w:rPr>
              <w:t>竞价参与率</w:t>
            </w:r>
          </w:p>
        </w:tc>
        <w:tc>
          <w:tcPr>
            <w:tcW w:w="3355" w:type="dxa"/>
            <w:tcBorders>
              <w:top w:val="single" w:sz="4" w:space="0" w:color="auto"/>
              <w:left w:val="single" w:sz="4" w:space="0" w:color="auto"/>
              <w:bottom w:val="single" w:sz="4" w:space="0" w:color="auto"/>
              <w:right w:val="single" w:sz="4" w:space="0" w:color="auto"/>
            </w:tcBorders>
            <w:hideMark/>
          </w:tcPr>
          <w:p w:rsidR="00EB6D4B" w:rsidRDefault="00EB6D4B" w:rsidP="00D6281C">
            <w:pPr>
              <w:pStyle w:val="SSE"/>
              <w:spacing w:line="600" w:lineRule="exact"/>
              <w:jc w:val="left"/>
              <w:rPr>
                <w:rFonts w:eastAsia="宋体"/>
                <w:color w:val="auto"/>
                <w:kern w:val="2"/>
                <w:szCs w:val="18"/>
              </w:rPr>
            </w:pPr>
            <w:r>
              <w:rPr>
                <w:rFonts w:eastAsia="宋体" w:hint="eastAsia"/>
                <w:color w:val="auto"/>
                <w:kern w:val="2"/>
                <w:szCs w:val="18"/>
              </w:rPr>
              <w:t>优秀</w:t>
            </w:r>
            <w:r>
              <w:rPr>
                <w:rFonts w:eastAsia="宋体"/>
                <w:color w:val="auto"/>
                <w:kern w:val="2"/>
                <w:szCs w:val="18"/>
              </w:rPr>
              <w:t xml:space="preserve">         </w:t>
            </w:r>
            <w:r>
              <w:rPr>
                <w:rFonts w:eastAsia="宋体" w:hAnsi="宋体" w:hint="eastAsia"/>
                <w:color w:val="auto"/>
                <w:kern w:val="2"/>
                <w:szCs w:val="20"/>
              </w:rPr>
              <w:t>数值</w:t>
            </w:r>
            <w:r>
              <w:rPr>
                <w:rFonts w:eastAsia="宋体" w:hint="eastAsia"/>
                <w:color w:val="auto"/>
                <w:kern w:val="2"/>
                <w:szCs w:val="18"/>
              </w:rPr>
              <w:t>≥</w:t>
            </w:r>
            <w:r>
              <w:rPr>
                <w:rFonts w:eastAsia="宋体"/>
                <w:color w:val="auto"/>
                <w:kern w:val="2"/>
                <w:szCs w:val="18"/>
              </w:rPr>
              <w:t>130%</w:t>
            </w:r>
          </w:p>
          <w:p w:rsidR="00EB6D4B" w:rsidRDefault="00EB6D4B" w:rsidP="00D6281C">
            <w:pPr>
              <w:pStyle w:val="SSE"/>
              <w:spacing w:line="600" w:lineRule="exact"/>
              <w:jc w:val="left"/>
              <w:rPr>
                <w:rFonts w:eastAsia="宋体"/>
                <w:color w:val="auto"/>
                <w:kern w:val="2"/>
                <w:szCs w:val="18"/>
              </w:rPr>
            </w:pPr>
            <w:r>
              <w:rPr>
                <w:rFonts w:eastAsia="宋体" w:hint="eastAsia"/>
                <w:color w:val="auto"/>
                <w:kern w:val="2"/>
                <w:szCs w:val="20"/>
              </w:rPr>
              <w:t>良好</w:t>
            </w:r>
            <w:r>
              <w:rPr>
                <w:rFonts w:eastAsia="宋体"/>
                <w:color w:val="auto"/>
                <w:kern w:val="2"/>
                <w:szCs w:val="18"/>
              </w:rPr>
              <w:t xml:space="preserve">   115%</w:t>
            </w:r>
            <w:r>
              <w:rPr>
                <w:rFonts w:eastAsia="宋体" w:hint="eastAsia"/>
                <w:color w:val="auto"/>
                <w:kern w:val="2"/>
                <w:szCs w:val="20"/>
              </w:rPr>
              <w:t>≤</w:t>
            </w:r>
            <w:r>
              <w:rPr>
                <w:rFonts w:eastAsia="宋体" w:hAnsi="宋体" w:hint="eastAsia"/>
                <w:color w:val="auto"/>
                <w:kern w:val="2"/>
                <w:szCs w:val="20"/>
              </w:rPr>
              <w:t>数值</w:t>
            </w:r>
            <w:r>
              <w:rPr>
                <w:rFonts w:eastAsia="宋体" w:hAnsi="宋体"/>
                <w:color w:val="auto"/>
                <w:kern w:val="2"/>
                <w:szCs w:val="18"/>
              </w:rPr>
              <w:t>&lt;</w:t>
            </w:r>
            <w:r>
              <w:rPr>
                <w:rFonts w:eastAsia="宋体"/>
                <w:color w:val="auto"/>
                <w:kern w:val="2"/>
                <w:szCs w:val="18"/>
              </w:rPr>
              <w:t>130%</w:t>
            </w:r>
          </w:p>
          <w:p w:rsidR="00EB6D4B" w:rsidRDefault="00EB6D4B" w:rsidP="00D6281C">
            <w:pPr>
              <w:pStyle w:val="SSE"/>
              <w:spacing w:line="600" w:lineRule="exact"/>
              <w:jc w:val="left"/>
              <w:rPr>
                <w:rFonts w:eastAsia="宋体"/>
                <w:color w:val="auto"/>
                <w:kern w:val="2"/>
                <w:szCs w:val="18"/>
              </w:rPr>
            </w:pPr>
            <w:r>
              <w:rPr>
                <w:rFonts w:eastAsia="宋体" w:hint="eastAsia"/>
                <w:color w:val="auto"/>
                <w:kern w:val="2"/>
                <w:szCs w:val="20"/>
              </w:rPr>
              <w:t>合格</w:t>
            </w:r>
            <w:r>
              <w:rPr>
                <w:rFonts w:eastAsia="宋体"/>
                <w:color w:val="auto"/>
                <w:kern w:val="2"/>
                <w:szCs w:val="18"/>
              </w:rPr>
              <w:t xml:space="preserve">    100%</w:t>
            </w:r>
            <w:r>
              <w:rPr>
                <w:rFonts w:eastAsia="宋体" w:hint="eastAsia"/>
                <w:color w:val="auto"/>
                <w:kern w:val="2"/>
                <w:szCs w:val="20"/>
              </w:rPr>
              <w:t>≤</w:t>
            </w:r>
            <w:r>
              <w:rPr>
                <w:rFonts w:eastAsia="宋体" w:hAnsi="宋体" w:hint="eastAsia"/>
                <w:color w:val="auto"/>
                <w:kern w:val="2"/>
                <w:szCs w:val="20"/>
              </w:rPr>
              <w:t>数值</w:t>
            </w:r>
            <w:r>
              <w:rPr>
                <w:rFonts w:eastAsia="宋体" w:hAnsi="宋体"/>
                <w:color w:val="auto"/>
                <w:kern w:val="2"/>
                <w:szCs w:val="18"/>
              </w:rPr>
              <w:t>&lt;</w:t>
            </w:r>
            <w:r>
              <w:rPr>
                <w:rFonts w:eastAsia="宋体"/>
                <w:color w:val="auto"/>
                <w:kern w:val="2"/>
                <w:szCs w:val="18"/>
              </w:rPr>
              <w:t>115%</w:t>
            </w:r>
          </w:p>
          <w:p w:rsidR="00EB6D4B" w:rsidRDefault="00EB6D4B" w:rsidP="00D6281C">
            <w:pPr>
              <w:pStyle w:val="SSE"/>
              <w:spacing w:line="600" w:lineRule="exact"/>
              <w:jc w:val="left"/>
              <w:rPr>
                <w:rFonts w:eastAsia="宋体"/>
                <w:color w:val="auto"/>
                <w:kern w:val="2"/>
                <w:szCs w:val="18"/>
              </w:rPr>
            </w:pPr>
            <w:r>
              <w:rPr>
                <w:rFonts w:eastAsia="宋体" w:hint="eastAsia"/>
                <w:color w:val="auto"/>
                <w:kern w:val="2"/>
                <w:szCs w:val="18"/>
              </w:rPr>
              <w:t>不合格</w:t>
            </w:r>
            <w:r>
              <w:rPr>
                <w:rFonts w:eastAsia="宋体"/>
                <w:color w:val="auto"/>
                <w:kern w:val="2"/>
                <w:szCs w:val="18"/>
              </w:rPr>
              <w:t xml:space="preserve">        </w:t>
            </w:r>
            <w:r>
              <w:rPr>
                <w:rFonts w:eastAsia="宋体" w:hint="eastAsia"/>
                <w:color w:val="auto"/>
                <w:kern w:val="2"/>
                <w:szCs w:val="18"/>
              </w:rPr>
              <w:t>数值</w:t>
            </w:r>
            <w:r>
              <w:rPr>
                <w:rFonts w:eastAsia="宋体" w:hAnsi="宋体"/>
                <w:color w:val="auto"/>
                <w:kern w:val="2"/>
                <w:szCs w:val="18"/>
              </w:rPr>
              <w:t>&lt;</w:t>
            </w:r>
            <w:r>
              <w:rPr>
                <w:rFonts w:eastAsia="宋体"/>
                <w:color w:val="auto"/>
                <w:kern w:val="2"/>
                <w:szCs w:val="18"/>
              </w:rPr>
              <w:t>100%</w:t>
            </w:r>
          </w:p>
        </w:tc>
      </w:tr>
      <w:tr w:rsidR="00EB6D4B" w:rsidTr="00D6281C">
        <w:trPr>
          <w:trHeight w:val="346"/>
          <w:jc w:val="center"/>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pStyle w:val="SSE"/>
              <w:snapToGrid w:val="0"/>
              <w:spacing w:line="600" w:lineRule="exact"/>
              <w:jc w:val="left"/>
              <w:rPr>
                <w:rFonts w:eastAsia="宋体"/>
                <w:kern w:val="2"/>
                <w:szCs w:val="20"/>
              </w:rPr>
            </w:pPr>
            <w:r>
              <w:rPr>
                <w:rFonts w:eastAsia="宋体" w:hAnsi="宋体" w:hint="eastAsia"/>
                <w:kern w:val="2"/>
                <w:szCs w:val="20"/>
              </w:rPr>
              <w:t>流动性分类为低的基金产品</w:t>
            </w:r>
          </w:p>
        </w:tc>
        <w:tc>
          <w:tcPr>
            <w:tcW w:w="3100"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pStyle w:val="SSE"/>
              <w:spacing w:line="600" w:lineRule="exact"/>
              <w:jc w:val="both"/>
              <w:rPr>
                <w:rFonts w:eastAsia="宋体" w:hAnsi="宋体"/>
                <w:kern w:val="2"/>
                <w:szCs w:val="18"/>
              </w:rPr>
            </w:pPr>
            <w:r>
              <w:rPr>
                <w:rFonts w:eastAsia="宋体" w:hAnsi="宋体" w:hint="eastAsia"/>
                <w:kern w:val="2"/>
                <w:szCs w:val="18"/>
              </w:rPr>
              <w:t>时间加权报价差／最大</w:t>
            </w:r>
            <w:r>
              <w:rPr>
                <w:rFonts w:eastAsia="宋体" w:hAnsi="宋体" w:hint="eastAsia"/>
                <w:color w:val="auto"/>
                <w:kern w:val="2"/>
                <w:szCs w:val="18"/>
              </w:rPr>
              <w:t>买卖价差</w:t>
            </w:r>
          </w:p>
        </w:tc>
        <w:tc>
          <w:tcPr>
            <w:tcW w:w="3355" w:type="dxa"/>
            <w:tcBorders>
              <w:top w:val="single" w:sz="4" w:space="0" w:color="auto"/>
              <w:left w:val="single" w:sz="4" w:space="0" w:color="auto"/>
              <w:bottom w:val="single" w:sz="4" w:space="0" w:color="auto"/>
              <w:right w:val="single" w:sz="4" w:space="0" w:color="auto"/>
            </w:tcBorders>
            <w:hideMark/>
          </w:tcPr>
          <w:p w:rsidR="00EB6D4B" w:rsidRDefault="00EB6D4B" w:rsidP="00D6281C">
            <w:pPr>
              <w:pStyle w:val="SSE"/>
              <w:spacing w:line="600" w:lineRule="exact"/>
              <w:jc w:val="left"/>
              <w:rPr>
                <w:rFonts w:eastAsia="宋体"/>
                <w:kern w:val="2"/>
                <w:szCs w:val="20"/>
              </w:rPr>
            </w:pPr>
            <w:r>
              <w:rPr>
                <w:rFonts w:eastAsia="宋体" w:hint="eastAsia"/>
                <w:kern w:val="2"/>
                <w:szCs w:val="18"/>
              </w:rPr>
              <w:t>优秀</w:t>
            </w:r>
            <w:r>
              <w:rPr>
                <w:rFonts w:eastAsia="宋体"/>
                <w:kern w:val="2"/>
                <w:szCs w:val="18"/>
              </w:rPr>
              <w:t xml:space="preserve">          </w:t>
            </w:r>
            <w:r>
              <w:rPr>
                <w:rFonts w:eastAsia="宋体" w:hAnsi="宋体" w:hint="eastAsia"/>
                <w:kern w:val="2"/>
                <w:szCs w:val="20"/>
              </w:rPr>
              <w:t>数值</w:t>
            </w:r>
            <w:r>
              <w:rPr>
                <w:rFonts w:eastAsia="宋体" w:hint="eastAsia"/>
                <w:kern w:val="2"/>
                <w:szCs w:val="20"/>
              </w:rPr>
              <w:t>≤</w:t>
            </w:r>
            <w:r>
              <w:rPr>
                <w:rFonts w:eastAsia="宋体"/>
                <w:kern w:val="2"/>
                <w:szCs w:val="20"/>
              </w:rPr>
              <w:t>80%</w:t>
            </w:r>
          </w:p>
          <w:p w:rsidR="00EB6D4B" w:rsidRDefault="00EB6D4B" w:rsidP="00D6281C">
            <w:pPr>
              <w:pStyle w:val="SSE"/>
              <w:spacing w:line="600" w:lineRule="exact"/>
              <w:jc w:val="left"/>
              <w:rPr>
                <w:rFonts w:eastAsia="宋体"/>
                <w:kern w:val="2"/>
                <w:szCs w:val="20"/>
              </w:rPr>
            </w:pPr>
            <w:r>
              <w:rPr>
                <w:rFonts w:eastAsia="宋体" w:hint="eastAsia"/>
                <w:kern w:val="2"/>
                <w:szCs w:val="20"/>
              </w:rPr>
              <w:t>良好</w:t>
            </w:r>
            <w:r>
              <w:rPr>
                <w:rFonts w:eastAsia="宋体"/>
                <w:kern w:val="2"/>
                <w:szCs w:val="20"/>
              </w:rPr>
              <w:t xml:space="preserve">    80%&lt;</w:t>
            </w:r>
            <w:r>
              <w:rPr>
                <w:rFonts w:eastAsia="宋体" w:hAnsi="宋体" w:hint="eastAsia"/>
                <w:kern w:val="2"/>
                <w:szCs w:val="20"/>
              </w:rPr>
              <w:t>数值</w:t>
            </w:r>
            <w:r>
              <w:rPr>
                <w:rFonts w:eastAsia="宋体" w:hint="eastAsia"/>
                <w:kern w:val="2"/>
                <w:szCs w:val="20"/>
              </w:rPr>
              <w:t>≤</w:t>
            </w:r>
            <w:r>
              <w:rPr>
                <w:rFonts w:eastAsia="宋体"/>
                <w:kern w:val="2"/>
                <w:szCs w:val="20"/>
              </w:rPr>
              <w:t>100%</w:t>
            </w:r>
          </w:p>
          <w:p w:rsidR="00EB6D4B" w:rsidRDefault="00EB6D4B" w:rsidP="00D6281C">
            <w:pPr>
              <w:pStyle w:val="SSE"/>
              <w:spacing w:line="600" w:lineRule="exact"/>
              <w:jc w:val="left"/>
              <w:rPr>
                <w:rFonts w:eastAsia="宋体"/>
                <w:kern w:val="2"/>
                <w:szCs w:val="20"/>
              </w:rPr>
            </w:pPr>
            <w:r>
              <w:rPr>
                <w:rFonts w:eastAsia="宋体" w:hint="eastAsia"/>
                <w:kern w:val="2"/>
                <w:szCs w:val="20"/>
              </w:rPr>
              <w:t>合格</w:t>
            </w:r>
            <w:r>
              <w:rPr>
                <w:rFonts w:eastAsia="宋体"/>
                <w:kern w:val="2"/>
                <w:szCs w:val="20"/>
              </w:rPr>
              <w:t xml:space="preserve">   100%&lt;</w:t>
            </w:r>
            <w:r>
              <w:rPr>
                <w:rFonts w:eastAsia="宋体" w:hAnsi="宋体" w:hint="eastAsia"/>
                <w:kern w:val="2"/>
                <w:szCs w:val="20"/>
              </w:rPr>
              <w:t>数值</w:t>
            </w:r>
            <w:r>
              <w:rPr>
                <w:rFonts w:eastAsia="宋体" w:hint="eastAsia"/>
                <w:kern w:val="2"/>
                <w:szCs w:val="20"/>
              </w:rPr>
              <w:t>≤</w:t>
            </w:r>
            <w:r>
              <w:rPr>
                <w:rFonts w:eastAsia="宋体"/>
                <w:kern w:val="2"/>
                <w:szCs w:val="20"/>
              </w:rPr>
              <w:t>120%</w:t>
            </w:r>
          </w:p>
          <w:p w:rsidR="00EB6D4B" w:rsidRDefault="00EB6D4B" w:rsidP="00D6281C">
            <w:pPr>
              <w:pStyle w:val="SSE"/>
              <w:spacing w:line="600" w:lineRule="exact"/>
              <w:jc w:val="left"/>
              <w:rPr>
                <w:rFonts w:eastAsia="宋体"/>
                <w:kern w:val="2"/>
                <w:szCs w:val="18"/>
              </w:rPr>
            </w:pPr>
            <w:r>
              <w:rPr>
                <w:rFonts w:eastAsia="宋体" w:hint="eastAsia"/>
                <w:kern w:val="2"/>
                <w:szCs w:val="20"/>
              </w:rPr>
              <w:t>不合格</w:t>
            </w:r>
            <w:r>
              <w:rPr>
                <w:rFonts w:eastAsia="宋体"/>
                <w:kern w:val="2"/>
                <w:szCs w:val="20"/>
              </w:rPr>
              <w:t xml:space="preserve"> </w:t>
            </w:r>
            <w:r w:rsidR="00D6281C">
              <w:rPr>
                <w:rFonts w:eastAsia="宋体" w:hint="eastAsia"/>
                <w:kern w:val="2"/>
                <w:szCs w:val="20"/>
              </w:rPr>
              <w:t xml:space="preserve">   </w:t>
            </w:r>
            <w:r w:rsidR="00C1167F">
              <w:rPr>
                <w:rFonts w:eastAsia="宋体" w:hint="eastAsia"/>
                <w:kern w:val="2"/>
                <w:szCs w:val="20"/>
              </w:rPr>
              <w:t xml:space="preserve">   </w:t>
            </w:r>
            <w:r>
              <w:rPr>
                <w:rFonts w:eastAsia="宋体"/>
                <w:kern w:val="2"/>
                <w:szCs w:val="20"/>
              </w:rPr>
              <w:t>120%&lt;</w:t>
            </w:r>
            <w:r>
              <w:rPr>
                <w:rFonts w:eastAsia="宋体" w:hint="eastAsia"/>
                <w:kern w:val="2"/>
                <w:szCs w:val="20"/>
              </w:rPr>
              <w:t>数值</w:t>
            </w:r>
          </w:p>
        </w:tc>
      </w:tr>
      <w:tr w:rsidR="00EB6D4B" w:rsidTr="00D6281C">
        <w:trPr>
          <w:trHeight w:val="204"/>
          <w:jc w:val="center"/>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left"/>
              <w:rPr>
                <w:rFonts w:ascii="Times New Roman" w:eastAsia="宋体" w:hAnsi="Times New Roman" w:cs="Times New Roman"/>
                <w:color w:val="000000"/>
                <w:sz w:val="24"/>
                <w:szCs w:val="20"/>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pStyle w:val="SSE"/>
              <w:spacing w:line="600" w:lineRule="exact"/>
              <w:jc w:val="both"/>
              <w:rPr>
                <w:rFonts w:eastAsia="宋体" w:hAnsi="宋体"/>
                <w:kern w:val="2"/>
                <w:szCs w:val="18"/>
              </w:rPr>
            </w:pPr>
            <w:r>
              <w:rPr>
                <w:rFonts w:eastAsia="宋体" w:hAnsi="宋体" w:hint="eastAsia"/>
                <w:kern w:val="2"/>
                <w:szCs w:val="18"/>
              </w:rPr>
              <w:t>连续竞价有效参与率／最低连续</w:t>
            </w:r>
            <w:r>
              <w:rPr>
                <w:rFonts w:eastAsia="宋体" w:hAnsi="宋体"/>
                <w:kern w:val="2"/>
                <w:szCs w:val="18"/>
              </w:rPr>
              <w:t>竞价参与率</w:t>
            </w:r>
          </w:p>
        </w:tc>
        <w:tc>
          <w:tcPr>
            <w:tcW w:w="3355" w:type="dxa"/>
            <w:tcBorders>
              <w:top w:val="single" w:sz="4" w:space="0" w:color="auto"/>
              <w:left w:val="single" w:sz="4" w:space="0" w:color="auto"/>
              <w:bottom w:val="single" w:sz="4" w:space="0" w:color="auto"/>
              <w:right w:val="single" w:sz="4" w:space="0" w:color="auto"/>
            </w:tcBorders>
            <w:hideMark/>
          </w:tcPr>
          <w:p w:rsidR="00EB6D4B" w:rsidRDefault="00EB6D4B" w:rsidP="00D6281C">
            <w:pPr>
              <w:pStyle w:val="SSE"/>
              <w:spacing w:line="600" w:lineRule="exact"/>
              <w:jc w:val="left"/>
              <w:rPr>
                <w:rFonts w:eastAsia="宋体"/>
                <w:kern w:val="2"/>
                <w:szCs w:val="18"/>
              </w:rPr>
            </w:pPr>
            <w:r>
              <w:rPr>
                <w:rFonts w:eastAsia="宋体" w:hint="eastAsia"/>
                <w:kern w:val="2"/>
                <w:szCs w:val="18"/>
              </w:rPr>
              <w:t>优秀</w:t>
            </w:r>
            <w:r>
              <w:rPr>
                <w:rFonts w:eastAsia="宋体"/>
                <w:kern w:val="2"/>
                <w:szCs w:val="18"/>
              </w:rPr>
              <w:t xml:space="preserve">         </w:t>
            </w:r>
            <w:r>
              <w:rPr>
                <w:rFonts w:eastAsia="宋体" w:hAnsi="宋体" w:hint="eastAsia"/>
                <w:kern w:val="2"/>
                <w:szCs w:val="20"/>
              </w:rPr>
              <w:t>数值</w:t>
            </w:r>
            <w:r>
              <w:rPr>
                <w:rFonts w:eastAsia="宋体" w:hint="eastAsia"/>
                <w:kern w:val="2"/>
                <w:szCs w:val="18"/>
              </w:rPr>
              <w:t>≥</w:t>
            </w:r>
            <w:r>
              <w:rPr>
                <w:rFonts w:eastAsia="宋体"/>
                <w:kern w:val="2"/>
                <w:szCs w:val="18"/>
              </w:rPr>
              <w:t>115%</w:t>
            </w:r>
          </w:p>
          <w:p w:rsidR="00EB6D4B" w:rsidRDefault="00EB6D4B" w:rsidP="00D6281C">
            <w:pPr>
              <w:pStyle w:val="SSE"/>
              <w:spacing w:line="600" w:lineRule="exact"/>
              <w:jc w:val="left"/>
              <w:rPr>
                <w:rFonts w:eastAsia="宋体"/>
                <w:kern w:val="2"/>
                <w:szCs w:val="18"/>
              </w:rPr>
            </w:pPr>
            <w:r>
              <w:rPr>
                <w:rFonts w:eastAsia="宋体" w:hint="eastAsia"/>
                <w:kern w:val="2"/>
                <w:szCs w:val="20"/>
              </w:rPr>
              <w:t>良好</w:t>
            </w:r>
            <w:r>
              <w:rPr>
                <w:rFonts w:eastAsia="宋体"/>
                <w:kern w:val="2"/>
                <w:szCs w:val="18"/>
              </w:rPr>
              <w:t xml:space="preserve">    100%</w:t>
            </w:r>
            <w:r>
              <w:rPr>
                <w:rFonts w:eastAsia="宋体" w:hint="eastAsia"/>
                <w:kern w:val="2"/>
                <w:szCs w:val="20"/>
              </w:rPr>
              <w:t>≤</w:t>
            </w:r>
            <w:r>
              <w:rPr>
                <w:rFonts w:eastAsia="宋体" w:hAnsi="宋体" w:hint="eastAsia"/>
                <w:kern w:val="2"/>
                <w:szCs w:val="20"/>
              </w:rPr>
              <w:t>数值</w:t>
            </w:r>
            <w:r>
              <w:rPr>
                <w:rFonts w:eastAsia="宋体" w:hAnsi="宋体"/>
                <w:kern w:val="2"/>
                <w:szCs w:val="18"/>
              </w:rPr>
              <w:t>&lt;</w:t>
            </w:r>
            <w:r>
              <w:rPr>
                <w:rFonts w:eastAsia="宋体"/>
                <w:kern w:val="2"/>
                <w:szCs w:val="18"/>
              </w:rPr>
              <w:t>115%</w:t>
            </w:r>
          </w:p>
          <w:p w:rsidR="00EB6D4B" w:rsidRDefault="00EB6D4B" w:rsidP="00D6281C">
            <w:pPr>
              <w:pStyle w:val="SSE"/>
              <w:spacing w:line="600" w:lineRule="exact"/>
              <w:jc w:val="left"/>
              <w:rPr>
                <w:rFonts w:eastAsia="宋体"/>
                <w:kern w:val="2"/>
                <w:szCs w:val="18"/>
              </w:rPr>
            </w:pPr>
            <w:r>
              <w:rPr>
                <w:rFonts w:eastAsia="宋体" w:hint="eastAsia"/>
                <w:kern w:val="2"/>
                <w:szCs w:val="20"/>
              </w:rPr>
              <w:t>合格</w:t>
            </w:r>
            <w:r>
              <w:rPr>
                <w:rFonts w:eastAsia="宋体"/>
                <w:kern w:val="2"/>
                <w:szCs w:val="18"/>
              </w:rPr>
              <w:t xml:space="preserve">     85%</w:t>
            </w:r>
            <w:r>
              <w:rPr>
                <w:rFonts w:eastAsia="宋体" w:hint="eastAsia"/>
                <w:kern w:val="2"/>
                <w:szCs w:val="20"/>
              </w:rPr>
              <w:t>≤</w:t>
            </w:r>
            <w:r>
              <w:rPr>
                <w:rFonts w:eastAsia="宋体" w:hAnsi="宋体" w:hint="eastAsia"/>
                <w:kern w:val="2"/>
                <w:szCs w:val="20"/>
              </w:rPr>
              <w:t>数值</w:t>
            </w:r>
            <w:r>
              <w:rPr>
                <w:rFonts w:eastAsia="宋体" w:hAnsi="宋体"/>
                <w:kern w:val="2"/>
                <w:szCs w:val="18"/>
              </w:rPr>
              <w:t>&lt;</w:t>
            </w:r>
            <w:r>
              <w:rPr>
                <w:rFonts w:eastAsia="宋体"/>
                <w:kern w:val="2"/>
                <w:szCs w:val="18"/>
              </w:rPr>
              <w:t>100%</w:t>
            </w:r>
          </w:p>
          <w:p w:rsidR="00EB6D4B" w:rsidRDefault="00EB6D4B" w:rsidP="00D6281C">
            <w:pPr>
              <w:pStyle w:val="SSE"/>
              <w:spacing w:line="600" w:lineRule="exact"/>
              <w:jc w:val="left"/>
              <w:rPr>
                <w:rFonts w:eastAsia="宋体"/>
                <w:kern w:val="2"/>
                <w:szCs w:val="18"/>
              </w:rPr>
            </w:pPr>
            <w:r>
              <w:rPr>
                <w:rFonts w:eastAsia="宋体" w:hint="eastAsia"/>
                <w:kern w:val="2"/>
                <w:szCs w:val="18"/>
              </w:rPr>
              <w:t>不合格</w:t>
            </w:r>
            <w:r>
              <w:rPr>
                <w:rFonts w:eastAsia="宋体"/>
                <w:kern w:val="2"/>
                <w:szCs w:val="18"/>
              </w:rPr>
              <w:t xml:space="preserve">        </w:t>
            </w:r>
            <w:r>
              <w:rPr>
                <w:rFonts w:eastAsia="宋体" w:hint="eastAsia"/>
                <w:kern w:val="2"/>
                <w:szCs w:val="18"/>
              </w:rPr>
              <w:t>数值</w:t>
            </w:r>
            <w:r>
              <w:rPr>
                <w:rFonts w:eastAsia="宋体" w:hAnsi="宋体"/>
                <w:kern w:val="2"/>
                <w:szCs w:val="18"/>
              </w:rPr>
              <w:t>&lt;</w:t>
            </w:r>
            <w:r>
              <w:rPr>
                <w:rFonts w:eastAsia="宋体"/>
                <w:kern w:val="2"/>
                <w:szCs w:val="18"/>
              </w:rPr>
              <w:t>85%</w:t>
            </w:r>
          </w:p>
        </w:tc>
      </w:tr>
    </w:tbl>
    <w:p w:rsidR="00EB6D4B" w:rsidRDefault="00EB6D4B" w:rsidP="00EB6D4B">
      <w:pPr>
        <w:spacing w:line="600" w:lineRule="exact"/>
        <w:ind w:firstLineChars="200" w:firstLine="600"/>
        <w:rPr>
          <w:rFonts w:ascii="Times New Roman" w:eastAsia="仿宋_GB2312" w:hAnsi="Times New Roman"/>
          <w:sz w:val="30"/>
          <w:szCs w:val="30"/>
        </w:rPr>
      </w:pPr>
    </w:p>
    <w:p w:rsidR="00EB6D4B" w:rsidRDefault="00EB6D4B" w:rsidP="00EB6D4B">
      <w:pPr>
        <w:spacing w:line="600" w:lineRule="exact"/>
        <w:ind w:firstLineChars="200" w:firstLine="600"/>
        <w:jc w:val="left"/>
        <w:rPr>
          <w:rFonts w:ascii="Times New Roman" w:eastAsia="仿宋_GB2312" w:hAnsi="Times New Roman" w:hint="eastAsia"/>
          <w:sz w:val="30"/>
          <w:szCs w:val="30"/>
        </w:rPr>
      </w:pPr>
      <w:r>
        <w:rPr>
          <w:rFonts w:ascii="Times New Roman" w:eastAsia="仿宋_GB2312" w:hAnsi="Times New Roman" w:hint="eastAsia"/>
          <w:sz w:val="30"/>
          <w:szCs w:val="30"/>
        </w:rPr>
        <w:t>第二，根据上述两项指标的评价结果，得到当</w:t>
      </w:r>
      <w:proofErr w:type="gramStart"/>
      <w:r>
        <w:rPr>
          <w:rFonts w:ascii="Times New Roman" w:eastAsia="仿宋_GB2312" w:hAnsi="Times New Roman" w:hint="eastAsia"/>
          <w:sz w:val="30"/>
          <w:szCs w:val="30"/>
        </w:rPr>
        <w:t>月度主做</w:t>
      </w:r>
      <w:proofErr w:type="gramEnd"/>
      <w:r>
        <w:rPr>
          <w:rFonts w:ascii="Times New Roman" w:eastAsia="仿宋_GB2312" w:hAnsi="Times New Roman" w:hint="eastAsia"/>
          <w:sz w:val="30"/>
          <w:szCs w:val="30"/>
        </w:rPr>
        <w:t>市商为</w:t>
      </w:r>
      <w:proofErr w:type="gramStart"/>
      <w:r>
        <w:rPr>
          <w:rFonts w:ascii="Times New Roman" w:eastAsia="仿宋_GB2312" w:hAnsi="Times New Roman" w:hint="eastAsia"/>
          <w:sz w:val="30"/>
          <w:szCs w:val="30"/>
        </w:rPr>
        <w:t>特定基金提供主做</w:t>
      </w:r>
      <w:proofErr w:type="gramEnd"/>
      <w:r>
        <w:rPr>
          <w:rFonts w:ascii="Times New Roman" w:eastAsia="仿宋_GB2312" w:hAnsi="Times New Roman" w:hint="eastAsia"/>
          <w:sz w:val="30"/>
          <w:szCs w:val="30"/>
        </w:rPr>
        <w:t>市服务的评价结果（如表</w:t>
      </w:r>
      <w:r>
        <w:rPr>
          <w:rFonts w:ascii="Times New Roman" w:eastAsia="仿宋_GB2312" w:hAnsi="Times New Roman"/>
          <w:sz w:val="30"/>
          <w:szCs w:val="30"/>
        </w:rPr>
        <w:t>3</w:t>
      </w:r>
      <w:r>
        <w:rPr>
          <w:rFonts w:ascii="Times New Roman" w:eastAsia="仿宋_GB2312" w:hAnsi="Times New Roman" w:hint="eastAsia"/>
          <w:sz w:val="30"/>
          <w:szCs w:val="30"/>
        </w:rPr>
        <w:t>所示）：</w:t>
      </w:r>
    </w:p>
    <w:p w:rsidR="000C1C55" w:rsidRDefault="000C1C55" w:rsidP="00EB6D4B">
      <w:pPr>
        <w:spacing w:line="600" w:lineRule="exact"/>
        <w:ind w:firstLineChars="200" w:firstLine="600"/>
        <w:jc w:val="left"/>
        <w:rPr>
          <w:rFonts w:ascii="Times New Roman" w:eastAsia="仿宋_GB2312" w:hAnsi="Times New Roman" w:hint="eastAsia"/>
          <w:sz w:val="30"/>
          <w:szCs w:val="30"/>
        </w:rPr>
      </w:pPr>
    </w:p>
    <w:p w:rsidR="000C1C55" w:rsidRDefault="000C1C55" w:rsidP="00C71D62">
      <w:pPr>
        <w:spacing w:line="600" w:lineRule="exact"/>
        <w:jc w:val="left"/>
        <w:rPr>
          <w:rFonts w:ascii="Times New Roman" w:eastAsia="仿宋_GB2312" w:hAnsi="Times New Roman"/>
          <w:sz w:val="30"/>
          <w:szCs w:val="30"/>
        </w:rPr>
      </w:pPr>
    </w:p>
    <w:p w:rsidR="00EB6D4B" w:rsidRDefault="00EB6D4B" w:rsidP="00807783">
      <w:pPr>
        <w:spacing w:beforeLines="100" w:line="600" w:lineRule="exact"/>
        <w:jc w:val="center"/>
        <w:rPr>
          <w:rFonts w:ascii="Times New Roman" w:hAnsi="宋体"/>
          <w:b/>
          <w:sz w:val="24"/>
          <w:szCs w:val="24"/>
        </w:rPr>
      </w:pPr>
      <w:r>
        <w:rPr>
          <w:rFonts w:ascii="Times New Roman" w:hAnsi="宋体" w:hint="eastAsia"/>
          <w:b/>
          <w:sz w:val="24"/>
          <w:szCs w:val="24"/>
        </w:rPr>
        <w:lastRenderedPageBreak/>
        <w:t>表</w:t>
      </w:r>
      <w:r>
        <w:rPr>
          <w:rFonts w:ascii="Times New Roman" w:hAnsi="宋体"/>
          <w:b/>
          <w:sz w:val="24"/>
          <w:szCs w:val="24"/>
        </w:rPr>
        <w:t>3</w:t>
      </w:r>
      <w:r>
        <w:rPr>
          <w:rFonts w:ascii="Times New Roman" w:hAnsi="宋体" w:hint="eastAsia"/>
          <w:b/>
          <w:sz w:val="24"/>
          <w:szCs w:val="24"/>
        </w:rPr>
        <w:t>：做市商为</w:t>
      </w:r>
      <w:proofErr w:type="gramStart"/>
      <w:r>
        <w:rPr>
          <w:rFonts w:ascii="Times New Roman" w:hAnsi="宋体" w:hint="eastAsia"/>
          <w:b/>
          <w:sz w:val="24"/>
          <w:szCs w:val="24"/>
        </w:rPr>
        <w:t>特定基金</w:t>
      </w:r>
      <w:proofErr w:type="gramEnd"/>
      <w:r>
        <w:rPr>
          <w:rFonts w:ascii="Times New Roman" w:hAnsi="宋体" w:hint="eastAsia"/>
          <w:b/>
          <w:sz w:val="24"/>
          <w:szCs w:val="24"/>
        </w:rPr>
        <w:t>提供做市服务的评价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4"/>
        <w:gridCol w:w="936"/>
        <w:gridCol w:w="1344"/>
        <w:gridCol w:w="1345"/>
        <w:gridCol w:w="1343"/>
        <w:gridCol w:w="1343"/>
      </w:tblGrid>
      <w:tr w:rsidR="00EB6D4B" w:rsidTr="00D6281C">
        <w:trPr>
          <w:trHeight w:val="495"/>
          <w:jc w:val="center"/>
        </w:trPr>
        <w:tc>
          <w:tcPr>
            <w:tcW w:w="2140" w:type="dxa"/>
            <w:gridSpan w:val="2"/>
            <w:vMerge w:val="restart"/>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sz w:val="24"/>
                <w:szCs w:val="24"/>
              </w:rPr>
            </w:pPr>
          </w:p>
        </w:tc>
        <w:tc>
          <w:tcPr>
            <w:tcW w:w="5375" w:type="dxa"/>
            <w:gridSpan w:val="4"/>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hint="eastAsia"/>
                <w:color w:val="000000"/>
                <w:kern w:val="0"/>
                <w:sz w:val="24"/>
                <w:szCs w:val="20"/>
              </w:rPr>
              <w:t>时间加权报价差</w:t>
            </w:r>
          </w:p>
        </w:tc>
      </w:tr>
      <w:tr w:rsidR="00EB6D4B" w:rsidTr="00D6281C">
        <w:trPr>
          <w:trHeight w:val="585"/>
          <w:jc w:val="center"/>
        </w:trPr>
        <w:tc>
          <w:tcPr>
            <w:tcW w:w="3076" w:type="dxa"/>
            <w:gridSpan w:val="2"/>
            <w:vMerge/>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left"/>
              <w:rPr>
                <w:rFonts w:ascii="仿宋_GB2312" w:eastAsia="仿宋_GB2312" w:hAnsi="仿宋" w:cs="Times New Roman"/>
                <w:b/>
                <w:bCs/>
                <w:kern w:val="44"/>
                <w:sz w:val="24"/>
                <w:szCs w:val="24"/>
              </w:rPr>
            </w:pPr>
          </w:p>
        </w:tc>
        <w:tc>
          <w:tcPr>
            <w:tcW w:w="134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hint="eastAsia"/>
                <w:color w:val="000000"/>
                <w:kern w:val="0"/>
                <w:sz w:val="24"/>
                <w:szCs w:val="20"/>
              </w:rPr>
              <w:t>优秀</w:t>
            </w:r>
          </w:p>
        </w:tc>
        <w:tc>
          <w:tcPr>
            <w:tcW w:w="134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hint="eastAsia"/>
                <w:color w:val="000000"/>
                <w:kern w:val="0"/>
                <w:sz w:val="24"/>
                <w:szCs w:val="20"/>
              </w:rPr>
              <w:t>良好</w:t>
            </w:r>
          </w:p>
        </w:tc>
        <w:tc>
          <w:tcPr>
            <w:tcW w:w="1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B6D4B" w:rsidRDefault="00EB6D4B" w:rsidP="00D6281C">
            <w:pPr>
              <w:spacing w:line="600" w:lineRule="exact"/>
              <w:jc w:val="right"/>
              <w:rPr>
                <w:rFonts w:ascii="Times New Roman" w:hAnsi="宋体"/>
                <w:color w:val="000000"/>
                <w:kern w:val="0"/>
                <w:sz w:val="24"/>
                <w:szCs w:val="20"/>
              </w:rPr>
            </w:pPr>
            <w:r>
              <w:rPr>
                <w:rFonts w:ascii="Times New Roman" w:hAnsi="宋体" w:hint="eastAsia"/>
                <w:color w:val="000000"/>
                <w:kern w:val="0"/>
                <w:sz w:val="24"/>
                <w:szCs w:val="20"/>
              </w:rPr>
              <w:t>合格</w:t>
            </w:r>
          </w:p>
        </w:tc>
        <w:tc>
          <w:tcPr>
            <w:tcW w:w="1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B6D4B" w:rsidRDefault="00EB6D4B" w:rsidP="00D6281C">
            <w:pPr>
              <w:spacing w:line="600" w:lineRule="exact"/>
              <w:jc w:val="center"/>
              <w:rPr>
                <w:rFonts w:ascii="Times New Roman" w:hAnsi="宋体"/>
                <w:color w:val="000000"/>
                <w:kern w:val="0"/>
                <w:sz w:val="24"/>
                <w:szCs w:val="20"/>
              </w:rPr>
            </w:pPr>
            <w:r>
              <w:rPr>
                <w:rFonts w:ascii="Times New Roman" w:hAnsi="宋体"/>
                <w:color w:val="000000"/>
                <w:kern w:val="0"/>
                <w:sz w:val="24"/>
                <w:szCs w:val="20"/>
              </w:rPr>
              <w:t xml:space="preserve">   </w:t>
            </w:r>
            <w:r>
              <w:rPr>
                <w:rFonts w:ascii="Times New Roman" w:hAnsi="宋体" w:hint="eastAsia"/>
                <w:color w:val="000000"/>
                <w:kern w:val="0"/>
                <w:sz w:val="24"/>
                <w:szCs w:val="20"/>
              </w:rPr>
              <w:t>不合格</w:t>
            </w:r>
          </w:p>
        </w:tc>
      </w:tr>
      <w:tr w:rsidR="00EB6D4B" w:rsidTr="00D6281C">
        <w:trPr>
          <w:trHeight w:val="720"/>
          <w:jc w:val="center"/>
        </w:trPr>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jc w:val="center"/>
              <w:rPr>
                <w:rFonts w:ascii="仿宋_GB2312" w:eastAsia="仿宋_GB2312" w:hAnsi="仿宋"/>
                <w:sz w:val="24"/>
                <w:szCs w:val="24"/>
              </w:rPr>
            </w:pPr>
            <w:r>
              <w:rPr>
                <w:rFonts w:ascii="Times New Roman" w:hAnsi="宋体" w:hint="eastAsia"/>
                <w:color w:val="000000"/>
                <w:kern w:val="0"/>
                <w:sz w:val="24"/>
                <w:szCs w:val="20"/>
              </w:rPr>
              <w:t>连续竞价有效参与率</w:t>
            </w:r>
          </w:p>
        </w:tc>
        <w:tc>
          <w:tcPr>
            <w:tcW w:w="93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B6D4B" w:rsidRDefault="00EB6D4B" w:rsidP="00D6281C">
            <w:pPr>
              <w:spacing w:line="600" w:lineRule="exact"/>
              <w:rPr>
                <w:rFonts w:ascii="Times New Roman" w:hAnsi="宋体"/>
                <w:color w:val="000000"/>
                <w:kern w:val="0"/>
                <w:sz w:val="24"/>
                <w:szCs w:val="20"/>
              </w:rPr>
            </w:pPr>
            <w:r>
              <w:rPr>
                <w:rFonts w:ascii="Times New Roman" w:hAnsi="宋体" w:hint="eastAsia"/>
                <w:color w:val="000000"/>
                <w:kern w:val="0"/>
                <w:sz w:val="24"/>
                <w:szCs w:val="20"/>
              </w:rPr>
              <w:t>优秀</w:t>
            </w:r>
          </w:p>
        </w:tc>
        <w:tc>
          <w:tcPr>
            <w:tcW w:w="1344"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A</w:t>
            </w:r>
          </w:p>
        </w:tc>
        <w:tc>
          <w:tcPr>
            <w:tcW w:w="1345"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A</w:t>
            </w:r>
          </w:p>
        </w:tc>
        <w:tc>
          <w:tcPr>
            <w:tcW w:w="134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B</w:t>
            </w:r>
          </w:p>
        </w:tc>
        <w:tc>
          <w:tcPr>
            <w:tcW w:w="134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right"/>
              <w:rPr>
                <w:rFonts w:ascii="Times New Roman" w:hAnsi="宋体"/>
                <w:color w:val="000000"/>
                <w:kern w:val="0"/>
                <w:sz w:val="24"/>
                <w:szCs w:val="20"/>
              </w:rPr>
            </w:pPr>
            <w:r>
              <w:rPr>
                <w:rFonts w:ascii="Times New Roman" w:hAnsi="宋体"/>
                <w:color w:val="000000"/>
                <w:kern w:val="0"/>
                <w:sz w:val="24"/>
                <w:szCs w:val="20"/>
              </w:rPr>
              <w:t>D</w:t>
            </w:r>
          </w:p>
        </w:tc>
      </w:tr>
      <w:tr w:rsidR="00EB6D4B" w:rsidTr="00D6281C">
        <w:trPr>
          <w:trHeight w:val="549"/>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left"/>
              <w:rPr>
                <w:rFonts w:ascii="仿宋_GB2312" w:eastAsia="仿宋_GB2312" w:hAnsi="仿宋" w:cs="宋体"/>
                <w:b/>
                <w:bCs/>
                <w:sz w:val="24"/>
                <w:szCs w:val="24"/>
              </w:rPr>
            </w:pPr>
          </w:p>
        </w:tc>
        <w:tc>
          <w:tcPr>
            <w:tcW w:w="93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B6D4B" w:rsidRDefault="00EB6D4B" w:rsidP="00D6281C">
            <w:pPr>
              <w:spacing w:line="600" w:lineRule="exact"/>
              <w:rPr>
                <w:rFonts w:ascii="Times New Roman" w:hAnsi="宋体"/>
                <w:color w:val="000000"/>
                <w:kern w:val="0"/>
                <w:sz w:val="24"/>
                <w:szCs w:val="20"/>
              </w:rPr>
            </w:pPr>
            <w:r>
              <w:rPr>
                <w:rFonts w:ascii="Times New Roman" w:hAnsi="宋体" w:hint="eastAsia"/>
                <w:color w:val="000000"/>
                <w:kern w:val="0"/>
                <w:sz w:val="24"/>
                <w:szCs w:val="20"/>
              </w:rPr>
              <w:t>良好</w:t>
            </w:r>
          </w:p>
        </w:tc>
        <w:tc>
          <w:tcPr>
            <w:tcW w:w="1344"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A</w:t>
            </w:r>
          </w:p>
        </w:tc>
        <w:tc>
          <w:tcPr>
            <w:tcW w:w="1345"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B</w:t>
            </w:r>
          </w:p>
        </w:tc>
        <w:tc>
          <w:tcPr>
            <w:tcW w:w="134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C</w:t>
            </w:r>
          </w:p>
        </w:tc>
        <w:tc>
          <w:tcPr>
            <w:tcW w:w="134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right"/>
              <w:rPr>
                <w:rFonts w:ascii="Times New Roman" w:hAnsi="宋体"/>
                <w:color w:val="000000"/>
                <w:kern w:val="0"/>
                <w:sz w:val="24"/>
                <w:szCs w:val="20"/>
              </w:rPr>
            </w:pPr>
            <w:r>
              <w:rPr>
                <w:rFonts w:ascii="Times New Roman" w:hAnsi="宋体"/>
                <w:color w:val="000000"/>
                <w:kern w:val="0"/>
                <w:sz w:val="24"/>
                <w:szCs w:val="20"/>
              </w:rPr>
              <w:t>D</w:t>
            </w:r>
          </w:p>
        </w:tc>
      </w:tr>
      <w:tr w:rsidR="00EB6D4B" w:rsidTr="00D6281C">
        <w:trPr>
          <w:trHeight w:val="558"/>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left"/>
              <w:rPr>
                <w:rFonts w:ascii="仿宋_GB2312" w:eastAsia="仿宋_GB2312" w:hAnsi="仿宋" w:cs="宋体"/>
                <w:b/>
                <w:bCs/>
                <w:sz w:val="24"/>
                <w:szCs w:val="24"/>
              </w:rPr>
            </w:pPr>
          </w:p>
        </w:tc>
        <w:tc>
          <w:tcPr>
            <w:tcW w:w="93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B6D4B" w:rsidRDefault="00EB6D4B" w:rsidP="00D6281C">
            <w:pPr>
              <w:spacing w:line="600" w:lineRule="exact"/>
              <w:rPr>
                <w:rFonts w:ascii="Times New Roman" w:hAnsi="宋体"/>
                <w:color w:val="000000"/>
                <w:kern w:val="0"/>
                <w:sz w:val="24"/>
                <w:szCs w:val="20"/>
              </w:rPr>
            </w:pPr>
            <w:r>
              <w:rPr>
                <w:rFonts w:ascii="Times New Roman" w:hAnsi="宋体" w:hint="eastAsia"/>
                <w:color w:val="000000"/>
                <w:kern w:val="0"/>
                <w:sz w:val="24"/>
                <w:szCs w:val="20"/>
              </w:rPr>
              <w:t>合格</w:t>
            </w:r>
          </w:p>
        </w:tc>
        <w:tc>
          <w:tcPr>
            <w:tcW w:w="1344"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B</w:t>
            </w:r>
          </w:p>
        </w:tc>
        <w:tc>
          <w:tcPr>
            <w:tcW w:w="1345"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C</w:t>
            </w:r>
          </w:p>
        </w:tc>
        <w:tc>
          <w:tcPr>
            <w:tcW w:w="134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C</w:t>
            </w:r>
          </w:p>
        </w:tc>
        <w:tc>
          <w:tcPr>
            <w:tcW w:w="134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right"/>
              <w:rPr>
                <w:rFonts w:ascii="Times New Roman" w:hAnsi="宋体"/>
                <w:color w:val="000000"/>
                <w:kern w:val="0"/>
                <w:sz w:val="24"/>
                <w:szCs w:val="20"/>
              </w:rPr>
            </w:pPr>
            <w:r>
              <w:rPr>
                <w:rFonts w:ascii="Times New Roman" w:hAnsi="宋体"/>
                <w:color w:val="000000"/>
                <w:kern w:val="0"/>
                <w:sz w:val="24"/>
                <w:szCs w:val="20"/>
              </w:rPr>
              <w:t>D</w:t>
            </w:r>
          </w:p>
        </w:tc>
      </w:tr>
      <w:tr w:rsidR="00EB6D4B" w:rsidTr="00D6281C">
        <w:trPr>
          <w:trHeight w:val="558"/>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left"/>
              <w:rPr>
                <w:rFonts w:ascii="仿宋_GB2312" w:eastAsia="仿宋_GB2312" w:hAnsi="仿宋" w:cs="宋体"/>
                <w:b/>
                <w:bCs/>
                <w:sz w:val="24"/>
                <w:szCs w:val="24"/>
              </w:rPr>
            </w:pPr>
          </w:p>
        </w:tc>
        <w:tc>
          <w:tcPr>
            <w:tcW w:w="93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B6D4B" w:rsidRDefault="00EB6D4B" w:rsidP="00D6281C">
            <w:pPr>
              <w:spacing w:line="600" w:lineRule="exact"/>
              <w:rPr>
                <w:rFonts w:ascii="Times New Roman" w:hAnsi="宋体"/>
                <w:color w:val="000000"/>
                <w:kern w:val="0"/>
                <w:sz w:val="24"/>
                <w:szCs w:val="20"/>
              </w:rPr>
            </w:pPr>
            <w:r>
              <w:rPr>
                <w:rFonts w:ascii="Times New Roman" w:hAnsi="宋体" w:hint="eastAsia"/>
                <w:color w:val="000000"/>
                <w:kern w:val="0"/>
                <w:sz w:val="24"/>
                <w:szCs w:val="20"/>
              </w:rPr>
              <w:t>不合格</w:t>
            </w:r>
          </w:p>
        </w:tc>
        <w:tc>
          <w:tcPr>
            <w:tcW w:w="1344"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D</w:t>
            </w:r>
          </w:p>
        </w:tc>
        <w:tc>
          <w:tcPr>
            <w:tcW w:w="1345"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D</w:t>
            </w:r>
          </w:p>
        </w:tc>
        <w:tc>
          <w:tcPr>
            <w:tcW w:w="134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center"/>
              <w:rPr>
                <w:rFonts w:ascii="Times New Roman" w:hAnsi="宋体"/>
                <w:color w:val="000000"/>
                <w:kern w:val="0"/>
                <w:sz w:val="24"/>
                <w:szCs w:val="20"/>
              </w:rPr>
            </w:pPr>
            <w:r>
              <w:rPr>
                <w:rFonts w:ascii="Times New Roman" w:hAnsi="宋体"/>
                <w:color w:val="000000"/>
                <w:kern w:val="0"/>
                <w:sz w:val="24"/>
                <w:szCs w:val="20"/>
              </w:rPr>
              <w:t>D</w:t>
            </w:r>
          </w:p>
        </w:tc>
        <w:tc>
          <w:tcPr>
            <w:tcW w:w="134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ind w:firstLineChars="200" w:firstLine="480"/>
              <w:jc w:val="right"/>
              <w:rPr>
                <w:rFonts w:ascii="Times New Roman" w:hAnsi="宋体"/>
                <w:color w:val="000000"/>
                <w:kern w:val="0"/>
                <w:sz w:val="24"/>
                <w:szCs w:val="20"/>
              </w:rPr>
            </w:pPr>
            <w:r>
              <w:rPr>
                <w:rFonts w:ascii="Times New Roman" w:hAnsi="宋体"/>
                <w:color w:val="000000"/>
                <w:kern w:val="0"/>
                <w:sz w:val="24"/>
                <w:szCs w:val="20"/>
              </w:rPr>
              <w:t>D</w:t>
            </w:r>
          </w:p>
        </w:tc>
      </w:tr>
    </w:tbl>
    <w:p w:rsidR="00EB6D4B" w:rsidRDefault="00EB6D4B" w:rsidP="00EB6D4B">
      <w:pPr>
        <w:spacing w:line="600" w:lineRule="exact"/>
        <w:ind w:firstLineChars="200" w:firstLine="560"/>
        <w:rPr>
          <w:rFonts w:ascii="仿宋_GB2312" w:eastAsia="仿宋_GB2312"/>
          <w:sz w:val="28"/>
          <w:szCs w:val="28"/>
        </w:rPr>
      </w:pP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第三，在考评周期内，</w:t>
      </w:r>
      <w:proofErr w:type="gramStart"/>
      <w:r>
        <w:rPr>
          <w:rFonts w:ascii="Times New Roman" w:eastAsia="仿宋_GB2312" w:hAnsi="Times New Roman" w:hint="eastAsia"/>
          <w:sz w:val="30"/>
          <w:szCs w:val="30"/>
        </w:rPr>
        <w:t>若主做市</w:t>
      </w:r>
      <w:proofErr w:type="gramEnd"/>
      <w:r>
        <w:rPr>
          <w:rFonts w:ascii="Times New Roman" w:eastAsia="仿宋_GB2312" w:hAnsi="Times New Roman" w:hint="eastAsia"/>
          <w:sz w:val="30"/>
          <w:szCs w:val="30"/>
        </w:rPr>
        <w:t>商为</w:t>
      </w:r>
      <w:proofErr w:type="gramStart"/>
      <w:r>
        <w:rPr>
          <w:rFonts w:ascii="Times New Roman" w:eastAsia="仿宋_GB2312" w:hAnsi="Times New Roman" w:hint="eastAsia"/>
          <w:sz w:val="30"/>
          <w:szCs w:val="30"/>
        </w:rPr>
        <w:t>特定基金提供主做</w:t>
      </w:r>
      <w:proofErr w:type="gramEnd"/>
      <w:r>
        <w:rPr>
          <w:rFonts w:ascii="Times New Roman" w:eastAsia="仿宋_GB2312" w:hAnsi="Times New Roman" w:hint="eastAsia"/>
          <w:sz w:val="30"/>
          <w:szCs w:val="30"/>
        </w:rPr>
        <w:t>市服务出现下列情形之一的，则该</w:t>
      </w:r>
      <w:proofErr w:type="gramStart"/>
      <w:r>
        <w:rPr>
          <w:rFonts w:ascii="Times New Roman" w:eastAsia="仿宋_GB2312" w:hAnsi="Times New Roman" w:hint="eastAsia"/>
          <w:sz w:val="30"/>
          <w:szCs w:val="30"/>
        </w:rPr>
        <w:t>主做市商该</w:t>
      </w:r>
      <w:proofErr w:type="gramEnd"/>
      <w:r>
        <w:rPr>
          <w:rFonts w:ascii="Times New Roman" w:eastAsia="仿宋_GB2312" w:hAnsi="Times New Roman" w:hint="eastAsia"/>
          <w:sz w:val="30"/>
          <w:szCs w:val="30"/>
        </w:rPr>
        <w:t>产品的月度评价为</w:t>
      </w:r>
      <w:r>
        <w:rPr>
          <w:rFonts w:ascii="Times New Roman" w:eastAsia="仿宋_GB2312" w:hAnsi="Times New Roman"/>
          <w:sz w:val="30"/>
          <w:szCs w:val="30"/>
        </w:rPr>
        <w:t>D</w:t>
      </w:r>
      <w:r>
        <w:rPr>
          <w:rFonts w:ascii="Times New Roman" w:eastAsia="仿宋_GB2312" w:hAnsi="Times New Roman" w:hint="eastAsia"/>
          <w:sz w:val="30"/>
          <w:szCs w:val="30"/>
        </w:rPr>
        <w:t>：</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）未达到最小平均每笔申报金额；</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）未达到最低集合竞价参与率；</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）未达到最低连续竞价参与率。</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第四，主做市商提供主做市服务满一个完整月度的，月度评价按成交量调整。成交量达到主做市服务平均成交量</w:t>
      </w:r>
      <w:r>
        <w:rPr>
          <w:rFonts w:ascii="Times New Roman" w:eastAsia="仿宋_GB2312" w:hAnsi="Times New Roman"/>
          <w:sz w:val="30"/>
          <w:szCs w:val="30"/>
        </w:rPr>
        <w:t>150%</w:t>
      </w:r>
      <w:r>
        <w:rPr>
          <w:rFonts w:ascii="Times New Roman" w:eastAsia="仿宋_GB2312" w:hAnsi="Times New Roman" w:hint="eastAsia"/>
          <w:sz w:val="30"/>
          <w:szCs w:val="30"/>
        </w:rPr>
        <w:t>的，评价结果上调一档（评价为</w:t>
      </w:r>
      <w:r>
        <w:rPr>
          <w:rFonts w:ascii="Times New Roman" w:eastAsia="仿宋_GB2312" w:hAnsi="Times New Roman"/>
          <w:sz w:val="30"/>
          <w:szCs w:val="30"/>
        </w:rPr>
        <w:t>D</w:t>
      </w:r>
      <w:r>
        <w:rPr>
          <w:rFonts w:ascii="Times New Roman" w:eastAsia="仿宋_GB2312" w:hAnsi="Times New Roman" w:hint="eastAsia"/>
          <w:sz w:val="30"/>
          <w:szCs w:val="30"/>
        </w:rPr>
        <w:t>的除外）。成交量低于主做市服务平均成交量</w:t>
      </w:r>
      <w:r>
        <w:rPr>
          <w:rFonts w:ascii="Times New Roman" w:eastAsia="仿宋_GB2312" w:hAnsi="Times New Roman"/>
          <w:sz w:val="30"/>
          <w:szCs w:val="30"/>
        </w:rPr>
        <w:t>50%</w:t>
      </w:r>
      <w:r>
        <w:rPr>
          <w:rFonts w:ascii="Times New Roman" w:eastAsia="仿宋_GB2312" w:hAnsi="Times New Roman" w:hint="eastAsia"/>
          <w:sz w:val="30"/>
          <w:szCs w:val="30"/>
        </w:rPr>
        <w:t>的，评价结果下调一档（评价为</w:t>
      </w:r>
      <w:r>
        <w:rPr>
          <w:rFonts w:ascii="Times New Roman" w:eastAsia="仿宋_GB2312" w:hAnsi="Times New Roman"/>
          <w:sz w:val="30"/>
          <w:szCs w:val="30"/>
        </w:rPr>
        <w:t>D</w:t>
      </w:r>
      <w:r>
        <w:rPr>
          <w:rFonts w:ascii="Times New Roman" w:eastAsia="仿宋_GB2312" w:hAnsi="Times New Roman" w:hint="eastAsia"/>
          <w:sz w:val="30"/>
          <w:szCs w:val="30"/>
        </w:rPr>
        <w:t>的除外）。</w:t>
      </w:r>
    </w:p>
    <w:p w:rsidR="00EB6D4B" w:rsidRDefault="00EB6D4B" w:rsidP="00EB6D4B">
      <w:pPr>
        <w:widowControl/>
        <w:adjustRightInd w:val="0"/>
        <w:spacing w:line="600" w:lineRule="exact"/>
        <w:ind w:left="420" w:firstLineChars="60" w:firstLine="180"/>
        <w:contextualSpacing/>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、一般做市服务标准</w:t>
      </w:r>
    </w:p>
    <w:p w:rsidR="00EB6D4B" w:rsidRDefault="00EB6D4B" w:rsidP="00EB6D4B">
      <w:pPr>
        <w:widowControl/>
        <w:spacing w:line="600" w:lineRule="exact"/>
        <w:ind w:firstLineChars="200" w:firstLine="600"/>
        <w:rPr>
          <w:rFonts w:ascii="仿宋_GB2312" w:eastAsia="仿宋_GB2312"/>
          <w:sz w:val="30"/>
          <w:szCs w:val="30"/>
        </w:rPr>
      </w:pPr>
      <w:r>
        <w:rPr>
          <w:rFonts w:ascii="Times New Roman" w:eastAsia="仿宋_GB2312" w:hAnsi="Times New Roman" w:hint="eastAsia"/>
          <w:sz w:val="30"/>
          <w:szCs w:val="30"/>
        </w:rPr>
        <w:t>本所根据时间加权报价差、连续竞价有效参与率等评价指标，对主做市商为基金产品提供一般做市服务，或一般做市商为基金产品提供一般做市服务情况，按基金产品进行月度评价，分为</w:t>
      </w:r>
      <w:r>
        <w:rPr>
          <w:rFonts w:ascii="Times New Roman" w:eastAsia="仿宋_GB2312" w:hAnsi="Times New Roman"/>
          <w:sz w:val="30"/>
          <w:szCs w:val="30"/>
        </w:rPr>
        <w:t>A</w:t>
      </w:r>
      <w:r>
        <w:rPr>
          <w:rFonts w:ascii="Times New Roman" w:eastAsia="仿宋_GB2312" w:hAnsi="Times New Roman" w:hint="eastAsia"/>
          <w:sz w:val="30"/>
          <w:szCs w:val="30"/>
        </w:rPr>
        <w:t>、</w:t>
      </w:r>
      <w:r>
        <w:rPr>
          <w:rFonts w:ascii="Times New Roman" w:eastAsia="仿宋_GB2312" w:hAnsi="Times New Roman"/>
          <w:sz w:val="30"/>
          <w:szCs w:val="30"/>
        </w:rPr>
        <w:t>B</w:t>
      </w:r>
      <w:r>
        <w:rPr>
          <w:rFonts w:ascii="Times New Roman" w:eastAsia="仿宋_GB2312" w:hAnsi="Times New Roman" w:hint="eastAsia"/>
          <w:sz w:val="30"/>
          <w:szCs w:val="30"/>
        </w:rPr>
        <w:t>、</w:t>
      </w:r>
      <w:r>
        <w:rPr>
          <w:rFonts w:ascii="Times New Roman" w:eastAsia="仿宋_GB2312" w:hAnsi="Times New Roman"/>
          <w:sz w:val="30"/>
          <w:szCs w:val="30"/>
        </w:rPr>
        <w:t>C</w:t>
      </w:r>
      <w:r>
        <w:rPr>
          <w:rFonts w:ascii="Times New Roman" w:eastAsia="仿宋_GB2312" w:hAnsi="Times New Roman" w:hint="eastAsia"/>
          <w:sz w:val="30"/>
          <w:szCs w:val="30"/>
        </w:rPr>
        <w:t>、</w:t>
      </w:r>
      <w:r>
        <w:rPr>
          <w:rFonts w:ascii="Times New Roman" w:eastAsia="仿宋_GB2312" w:hAnsi="Times New Roman"/>
          <w:sz w:val="30"/>
          <w:szCs w:val="30"/>
        </w:rPr>
        <w:t>D</w:t>
      </w:r>
      <w:r>
        <w:rPr>
          <w:rFonts w:ascii="Times New Roman" w:eastAsia="仿宋_GB2312" w:hAnsi="Times New Roman" w:hint="eastAsia"/>
          <w:sz w:val="30"/>
          <w:szCs w:val="30"/>
        </w:rPr>
        <w:t>四档，</w:t>
      </w:r>
      <w:r>
        <w:rPr>
          <w:rFonts w:ascii="Times New Roman" w:eastAsia="仿宋_GB2312" w:hAnsi="Times New Roman"/>
          <w:sz w:val="30"/>
          <w:szCs w:val="30"/>
        </w:rPr>
        <w:t>D</w:t>
      </w:r>
      <w:r>
        <w:rPr>
          <w:rFonts w:ascii="Times New Roman" w:eastAsia="仿宋_GB2312" w:hAnsi="Times New Roman" w:hint="eastAsia"/>
          <w:sz w:val="30"/>
          <w:szCs w:val="30"/>
        </w:rPr>
        <w:t>档为不合格。具体评价步骤如下：</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第一，依据时间加权报价差和连续竞价有效参与率两项指标对特定上市基金当月度做市服务进行评价，每项指标均分为优秀、良好、合格、不合格四档（如表</w:t>
      </w:r>
      <w:r>
        <w:rPr>
          <w:rFonts w:ascii="Times New Roman" w:eastAsia="仿宋_GB2312" w:hAnsi="Times New Roman"/>
          <w:sz w:val="30"/>
          <w:szCs w:val="30"/>
        </w:rPr>
        <w:t>2</w:t>
      </w:r>
      <w:r>
        <w:rPr>
          <w:rFonts w:ascii="Times New Roman" w:eastAsia="仿宋_GB2312" w:hAnsi="Times New Roman" w:hint="eastAsia"/>
          <w:sz w:val="30"/>
          <w:szCs w:val="30"/>
        </w:rPr>
        <w:t>所示）。</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第二，根据时间加权报价差和连续竞价有效参与率两项指标的评价结果，得到特定基金当月度做市服务评价（如表</w:t>
      </w:r>
      <w:r>
        <w:rPr>
          <w:rFonts w:ascii="Times New Roman" w:eastAsia="仿宋_GB2312" w:hAnsi="Times New Roman"/>
          <w:sz w:val="30"/>
          <w:szCs w:val="30"/>
        </w:rPr>
        <w:t>3</w:t>
      </w:r>
      <w:r>
        <w:rPr>
          <w:rFonts w:ascii="Times New Roman" w:eastAsia="仿宋_GB2312" w:hAnsi="Times New Roman" w:hint="eastAsia"/>
          <w:sz w:val="30"/>
          <w:szCs w:val="30"/>
        </w:rPr>
        <w:t>所示）。</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第三，在考评周期内，若做市商特定基金做市服务出现下列情形之一的，则该做市商该产品的月度评价为</w:t>
      </w:r>
      <w:r>
        <w:rPr>
          <w:rFonts w:ascii="Times New Roman" w:eastAsia="仿宋_GB2312" w:hAnsi="Times New Roman"/>
          <w:sz w:val="30"/>
          <w:szCs w:val="30"/>
        </w:rPr>
        <w:t>D</w:t>
      </w:r>
      <w:r>
        <w:rPr>
          <w:rFonts w:ascii="Times New Roman" w:eastAsia="仿宋_GB2312" w:hAnsi="Times New Roman" w:hint="eastAsia"/>
          <w:sz w:val="30"/>
          <w:szCs w:val="30"/>
        </w:rPr>
        <w:t>：</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）未达到最小平均每笔申报金额；</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）未达到最低集合竞价参与率；</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）未达到最低连续竞价参与率。</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（二）主做市商年度综合评价</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根据主做市商为基金产品提供主做市服务的月度评价情况，进行主做市商年度综合评价。主做市商为基金产品提供一般做市服务情况不纳入主做市商年度综合评价。具体评价步骤如下：</w:t>
      </w:r>
    </w:p>
    <w:p w:rsidR="00EB6D4B" w:rsidRDefault="00EB6D4B" w:rsidP="00807783">
      <w:pPr>
        <w:spacing w:beforeLines="100" w:line="600" w:lineRule="exact"/>
        <w:ind w:firstLineChars="200" w:firstLine="600"/>
        <w:jc w:val="left"/>
        <w:rPr>
          <w:rFonts w:ascii="Times New Roman" w:eastAsia="仿宋_GB2312" w:hAnsi="Times New Roman"/>
          <w:sz w:val="30"/>
          <w:szCs w:val="30"/>
        </w:rPr>
      </w:pPr>
      <w:r>
        <w:rPr>
          <w:rFonts w:ascii="Times New Roman" w:eastAsia="仿宋_GB2312" w:hAnsi="Times New Roman" w:hint="eastAsia"/>
          <w:sz w:val="30"/>
          <w:szCs w:val="30"/>
        </w:rPr>
        <w:t>第一，主做市商为多个基金产品提供主做市服务的，将各月度评价按照表</w:t>
      </w:r>
      <w:r>
        <w:rPr>
          <w:rFonts w:ascii="Times New Roman" w:eastAsia="仿宋_GB2312" w:hAnsi="Times New Roman"/>
          <w:sz w:val="30"/>
          <w:szCs w:val="30"/>
        </w:rPr>
        <w:t>4</w:t>
      </w:r>
      <w:r>
        <w:rPr>
          <w:rFonts w:ascii="Times New Roman" w:eastAsia="仿宋_GB2312" w:hAnsi="Times New Roman" w:hint="eastAsia"/>
          <w:sz w:val="30"/>
          <w:szCs w:val="30"/>
        </w:rPr>
        <w:t>中的对应关系转换为评分，进行算术平均，得到年度综合评分。</w:t>
      </w:r>
    </w:p>
    <w:p w:rsidR="00EB6D4B" w:rsidRDefault="00EB6D4B" w:rsidP="00807783">
      <w:pPr>
        <w:spacing w:beforeLines="100" w:line="600" w:lineRule="exact"/>
        <w:ind w:firstLine="361"/>
        <w:jc w:val="center"/>
        <w:rPr>
          <w:rFonts w:ascii="Times New Roman" w:hAnsi="宋体"/>
          <w:b/>
          <w:sz w:val="24"/>
          <w:szCs w:val="24"/>
        </w:rPr>
      </w:pPr>
      <w:r>
        <w:rPr>
          <w:rFonts w:ascii="Times New Roman" w:hAnsi="宋体" w:hint="eastAsia"/>
          <w:b/>
          <w:sz w:val="24"/>
          <w:szCs w:val="24"/>
        </w:rPr>
        <w:t>表</w:t>
      </w:r>
      <w:r>
        <w:rPr>
          <w:rFonts w:ascii="Times New Roman" w:hAnsi="宋体"/>
          <w:b/>
          <w:sz w:val="24"/>
          <w:szCs w:val="24"/>
        </w:rPr>
        <w:t>4</w:t>
      </w:r>
      <w:r>
        <w:rPr>
          <w:rFonts w:ascii="Times New Roman" w:hAnsi="宋体" w:hint="eastAsia"/>
          <w:b/>
          <w:sz w:val="24"/>
          <w:szCs w:val="24"/>
        </w:rPr>
        <w:t>：做市服务评价赋值</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b/>
                <w:kern w:val="0"/>
                <w:szCs w:val="21"/>
              </w:rPr>
            </w:pPr>
            <w:r>
              <w:rPr>
                <w:rFonts w:ascii="仿宋_GB2312" w:eastAsia="仿宋_GB2312" w:hAnsi="仿宋" w:hint="eastAsia"/>
                <w:b/>
                <w:kern w:val="0"/>
                <w:szCs w:val="21"/>
              </w:rPr>
              <w:t>做市服务评价</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b/>
                <w:kern w:val="0"/>
                <w:szCs w:val="21"/>
              </w:rPr>
            </w:pPr>
            <w:r>
              <w:rPr>
                <w:rFonts w:ascii="仿宋_GB2312" w:eastAsia="仿宋_GB2312" w:hAnsi="仿宋" w:hint="eastAsia"/>
                <w:b/>
                <w:kern w:val="0"/>
                <w:szCs w:val="21"/>
              </w:rPr>
              <w:t>评分赋值</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AA</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4</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A</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3</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B</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2</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lastRenderedPageBreak/>
              <w:t>C</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1</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D</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0</w:t>
            </w:r>
          </w:p>
        </w:tc>
      </w:tr>
    </w:tbl>
    <w:p w:rsidR="00C71D62" w:rsidRDefault="00C71D62" w:rsidP="00807783">
      <w:pPr>
        <w:widowControl/>
        <w:adjustRightInd w:val="0"/>
        <w:spacing w:beforeLines="50" w:line="600" w:lineRule="exact"/>
        <w:ind w:firstLineChars="200" w:firstLine="600"/>
        <w:rPr>
          <w:rFonts w:ascii="Times New Roman" w:eastAsia="仿宋_GB2312" w:hAnsi="Times New Roman" w:hint="eastAsia"/>
          <w:sz w:val="30"/>
          <w:szCs w:val="30"/>
        </w:rPr>
      </w:pPr>
    </w:p>
    <w:p w:rsidR="00EB6D4B" w:rsidRDefault="00EB6D4B" w:rsidP="00807783">
      <w:pPr>
        <w:widowControl/>
        <w:adjustRightInd w:val="0"/>
        <w:spacing w:beforeLines="50"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第二，</w:t>
      </w:r>
      <w:proofErr w:type="gramStart"/>
      <w:r>
        <w:rPr>
          <w:rFonts w:ascii="Times New Roman" w:eastAsia="仿宋_GB2312" w:hAnsi="Times New Roman" w:hint="eastAsia"/>
          <w:sz w:val="30"/>
          <w:szCs w:val="30"/>
        </w:rPr>
        <w:t>统计主做市</w:t>
      </w:r>
      <w:proofErr w:type="gramEnd"/>
      <w:r>
        <w:rPr>
          <w:rFonts w:ascii="Times New Roman" w:eastAsia="仿宋_GB2312" w:hAnsi="Times New Roman" w:hint="eastAsia"/>
          <w:sz w:val="30"/>
          <w:szCs w:val="30"/>
        </w:rPr>
        <w:t>商考评年度中</w:t>
      </w:r>
      <w:proofErr w:type="gramStart"/>
      <w:r>
        <w:rPr>
          <w:rFonts w:ascii="Times New Roman" w:eastAsia="仿宋_GB2312" w:hAnsi="Times New Roman" w:hint="eastAsia"/>
          <w:sz w:val="30"/>
          <w:szCs w:val="30"/>
        </w:rPr>
        <w:t>提供主做市</w:t>
      </w:r>
      <w:proofErr w:type="gramEnd"/>
      <w:r>
        <w:rPr>
          <w:rFonts w:ascii="Times New Roman" w:eastAsia="仿宋_GB2312" w:hAnsi="Times New Roman" w:hint="eastAsia"/>
          <w:sz w:val="30"/>
          <w:szCs w:val="30"/>
        </w:rPr>
        <w:t>服务满</w:t>
      </w:r>
      <w:r>
        <w:rPr>
          <w:rFonts w:ascii="Times New Roman" w:eastAsia="仿宋_GB2312" w:hAnsi="Times New Roman" w:hint="eastAsia"/>
          <w:sz w:val="30"/>
          <w:szCs w:val="30"/>
        </w:rPr>
        <w:t>120</w:t>
      </w:r>
      <w:r>
        <w:rPr>
          <w:rFonts w:ascii="Times New Roman" w:eastAsia="仿宋_GB2312" w:hAnsi="Times New Roman" w:hint="eastAsia"/>
          <w:sz w:val="30"/>
          <w:szCs w:val="30"/>
        </w:rPr>
        <w:t>个交易日的基金总数，并求得中位数数量。主做市商提供主做市服务的基金数量达到中位数</w:t>
      </w:r>
      <w:r>
        <w:rPr>
          <w:rFonts w:ascii="Times New Roman" w:eastAsia="仿宋_GB2312" w:hAnsi="Times New Roman"/>
          <w:sz w:val="30"/>
          <w:szCs w:val="30"/>
        </w:rPr>
        <w:t>150%</w:t>
      </w:r>
      <w:r>
        <w:rPr>
          <w:rFonts w:ascii="Times New Roman" w:eastAsia="仿宋_GB2312" w:hAnsi="Times New Roman" w:hint="eastAsia"/>
          <w:sz w:val="30"/>
          <w:szCs w:val="30"/>
        </w:rPr>
        <w:t>（含）的，上调年度综合评分</w:t>
      </w:r>
      <w:r>
        <w:rPr>
          <w:rFonts w:ascii="Times New Roman" w:eastAsia="仿宋_GB2312" w:hAnsi="Times New Roman"/>
          <w:sz w:val="30"/>
          <w:szCs w:val="30"/>
        </w:rPr>
        <w:t>1</w:t>
      </w:r>
      <w:r>
        <w:rPr>
          <w:rFonts w:ascii="Times New Roman" w:eastAsia="仿宋_GB2312" w:hAnsi="Times New Roman" w:hint="eastAsia"/>
          <w:sz w:val="30"/>
          <w:szCs w:val="30"/>
        </w:rPr>
        <w:t>分（最高到</w:t>
      </w:r>
      <w:r>
        <w:rPr>
          <w:rFonts w:ascii="Times New Roman" w:eastAsia="仿宋_GB2312" w:hAnsi="Times New Roman"/>
          <w:sz w:val="30"/>
          <w:szCs w:val="30"/>
        </w:rPr>
        <w:t>5</w:t>
      </w:r>
      <w:r>
        <w:rPr>
          <w:rFonts w:ascii="Times New Roman" w:eastAsia="仿宋_GB2312" w:hAnsi="Times New Roman" w:hint="eastAsia"/>
          <w:sz w:val="30"/>
          <w:szCs w:val="30"/>
        </w:rPr>
        <w:t>分，原有评分低于</w:t>
      </w:r>
      <w:r>
        <w:rPr>
          <w:rFonts w:ascii="Times New Roman" w:eastAsia="仿宋_GB2312" w:hAnsi="Times New Roman"/>
          <w:sz w:val="30"/>
          <w:szCs w:val="30"/>
        </w:rPr>
        <w:t>1.0</w:t>
      </w:r>
      <w:r>
        <w:rPr>
          <w:rFonts w:ascii="Times New Roman" w:eastAsia="仿宋_GB2312" w:hAnsi="Times New Roman" w:hint="eastAsia"/>
          <w:sz w:val="30"/>
          <w:szCs w:val="30"/>
        </w:rPr>
        <w:t>的不予上调）；不到中位数</w:t>
      </w:r>
      <w:r>
        <w:rPr>
          <w:rFonts w:ascii="Times New Roman" w:eastAsia="仿宋_GB2312" w:hAnsi="Times New Roman"/>
          <w:sz w:val="30"/>
          <w:szCs w:val="30"/>
        </w:rPr>
        <w:t>50%</w:t>
      </w:r>
      <w:r>
        <w:rPr>
          <w:rFonts w:ascii="Times New Roman" w:eastAsia="仿宋_GB2312" w:hAnsi="Times New Roman" w:hint="eastAsia"/>
          <w:sz w:val="30"/>
          <w:szCs w:val="30"/>
        </w:rPr>
        <w:t>（不含）的，下调年度综合评分</w:t>
      </w:r>
      <w:r>
        <w:rPr>
          <w:rFonts w:ascii="Times New Roman" w:eastAsia="仿宋_GB2312" w:hAnsi="Times New Roman"/>
          <w:sz w:val="30"/>
          <w:szCs w:val="30"/>
        </w:rPr>
        <w:t>1</w:t>
      </w:r>
      <w:r>
        <w:rPr>
          <w:rFonts w:ascii="Times New Roman" w:eastAsia="仿宋_GB2312" w:hAnsi="Times New Roman" w:hint="eastAsia"/>
          <w:sz w:val="30"/>
          <w:szCs w:val="30"/>
        </w:rPr>
        <w:t>分（原有评分低于</w:t>
      </w:r>
      <w:r>
        <w:rPr>
          <w:rFonts w:ascii="Times New Roman" w:eastAsia="仿宋_GB2312" w:hAnsi="Times New Roman"/>
          <w:sz w:val="30"/>
          <w:szCs w:val="30"/>
        </w:rPr>
        <w:t>1.0</w:t>
      </w:r>
      <w:r>
        <w:rPr>
          <w:rFonts w:ascii="Times New Roman" w:eastAsia="仿宋_GB2312" w:hAnsi="Times New Roman" w:hint="eastAsia"/>
          <w:sz w:val="30"/>
          <w:szCs w:val="30"/>
        </w:rPr>
        <w:t>的，最低调至</w:t>
      </w:r>
      <w:r>
        <w:rPr>
          <w:rFonts w:ascii="Times New Roman" w:eastAsia="仿宋_GB2312" w:hAnsi="Times New Roman"/>
          <w:sz w:val="30"/>
          <w:szCs w:val="30"/>
        </w:rPr>
        <w:t>0</w:t>
      </w:r>
      <w:r>
        <w:rPr>
          <w:rFonts w:ascii="Times New Roman" w:eastAsia="仿宋_GB2312" w:hAnsi="Times New Roman" w:hint="eastAsia"/>
          <w:sz w:val="30"/>
          <w:szCs w:val="30"/>
        </w:rPr>
        <w:t>分）。</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第三，按照表</w:t>
      </w:r>
      <w:r>
        <w:rPr>
          <w:rFonts w:ascii="Times New Roman" w:eastAsia="仿宋_GB2312" w:hAnsi="Times New Roman"/>
          <w:sz w:val="30"/>
          <w:szCs w:val="30"/>
        </w:rPr>
        <w:t>5</w:t>
      </w:r>
      <w:r>
        <w:rPr>
          <w:rFonts w:ascii="Times New Roman" w:eastAsia="仿宋_GB2312" w:hAnsi="Times New Roman" w:hint="eastAsia"/>
          <w:sz w:val="30"/>
          <w:szCs w:val="30"/>
        </w:rPr>
        <w:t>中的对应关系，将做市服务年度综合评分转换为综合评价，分为</w:t>
      </w:r>
      <w:r>
        <w:rPr>
          <w:rFonts w:ascii="Times New Roman" w:eastAsia="仿宋_GB2312" w:hAnsi="Times New Roman"/>
          <w:sz w:val="30"/>
          <w:szCs w:val="30"/>
        </w:rPr>
        <w:t>AA</w:t>
      </w:r>
      <w:r>
        <w:rPr>
          <w:rFonts w:ascii="Times New Roman" w:eastAsia="仿宋_GB2312" w:hAnsi="Times New Roman" w:hint="eastAsia"/>
          <w:sz w:val="30"/>
          <w:szCs w:val="30"/>
        </w:rPr>
        <w:t>、</w:t>
      </w:r>
      <w:r>
        <w:rPr>
          <w:rFonts w:ascii="Times New Roman" w:eastAsia="仿宋_GB2312" w:hAnsi="Times New Roman"/>
          <w:sz w:val="30"/>
          <w:szCs w:val="30"/>
        </w:rPr>
        <w:t>A</w:t>
      </w:r>
      <w:r>
        <w:rPr>
          <w:rFonts w:ascii="Times New Roman" w:eastAsia="仿宋_GB2312" w:hAnsi="Times New Roman" w:hint="eastAsia"/>
          <w:sz w:val="30"/>
          <w:szCs w:val="30"/>
        </w:rPr>
        <w:t>、</w:t>
      </w:r>
      <w:r>
        <w:rPr>
          <w:rFonts w:ascii="Times New Roman" w:eastAsia="仿宋_GB2312" w:hAnsi="Times New Roman"/>
          <w:sz w:val="30"/>
          <w:szCs w:val="30"/>
        </w:rPr>
        <w:t>B</w:t>
      </w:r>
      <w:r>
        <w:rPr>
          <w:rFonts w:ascii="Times New Roman" w:eastAsia="仿宋_GB2312" w:hAnsi="Times New Roman" w:hint="eastAsia"/>
          <w:sz w:val="30"/>
          <w:szCs w:val="30"/>
        </w:rPr>
        <w:t>、</w:t>
      </w:r>
      <w:r>
        <w:rPr>
          <w:rFonts w:ascii="Times New Roman" w:eastAsia="仿宋_GB2312" w:hAnsi="Times New Roman"/>
          <w:sz w:val="30"/>
          <w:szCs w:val="30"/>
        </w:rPr>
        <w:t>C</w:t>
      </w:r>
      <w:r>
        <w:rPr>
          <w:rFonts w:ascii="Times New Roman" w:eastAsia="仿宋_GB2312" w:hAnsi="Times New Roman" w:hint="eastAsia"/>
          <w:sz w:val="30"/>
          <w:szCs w:val="30"/>
        </w:rPr>
        <w:t>、</w:t>
      </w:r>
      <w:r>
        <w:rPr>
          <w:rFonts w:ascii="Times New Roman" w:eastAsia="仿宋_GB2312" w:hAnsi="Times New Roman"/>
          <w:sz w:val="30"/>
          <w:szCs w:val="30"/>
        </w:rPr>
        <w:t>D</w:t>
      </w:r>
      <w:r>
        <w:rPr>
          <w:rFonts w:ascii="Times New Roman" w:eastAsia="仿宋_GB2312" w:hAnsi="Times New Roman" w:hint="eastAsia"/>
          <w:sz w:val="30"/>
          <w:szCs w:val="30"/>
        </w:rPr>
        <w:t>五档。</w:t>
      </w:r>
    </w:p>
    <w:p w:rsidR="00EB6D4B" w:rsidRDefault="00EB6D4B" w:rsidP="00807783">
      <w:pPr>
        <w:spacing w:beforeLines="100" w:line="600" w:lineRule="exact"/>
        <w:ind w:firstLine="361"/>
        <w:jc w:val="center"/>
        <w:rPr>
          <w:rFonts w:ascii="Times New Roman" w:hAnsi="宋体"/>
          <w:b/>
          <w:sz w:val="24"/>
          <w:szCs w:val="24"/>
        </w:rPr>
      </w:pPr>
      <w:r>
        <w:rPr>
          <w:rFonts w:ascii="Times New Roman" w:hAnsi="宋体" w:hint="eastAsia"/>
          <w:b/>
          <w:sz w:val="24"/>
          <w:szCs w:val="24"/>
        </w:rPr>
        <w:t>表</w:t>
      </w:r>
      <w:r>
        <w:rPr>
          <w:rFonts w:ascii="Times New Roman" w:hAnsi="宋体" w:hint="eastAsia"/>
          <w:b/>
          <w:sz w:val="24"/>
          <w:szCs w:val="24"/>
        </w:rPr>
        <w:t>5</w:t>
      </w:r>
      <w:r>
        <w:rPr>
          <w:rFonts w:ascii="Times New Roman" w:hAnsi="宋体" w:hint="eastAsia"/>
          <w:b/>
          <w:sz w:val="24"/>
          <w:szCs w:val="24"/>
        </w:rPr>
        <w:t>：做市服务年度评分转换评价</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b/>
                <w:kern w:val="0"/>
                <w:szCs w:val="21"/>
              </w:rPr>
            </w:pPr>
            <w:r>
              <w:rPr>
                <w:rFonts w:ascii="仿宋_GB2312" w:eastAsia="仿宋_GB2312" w:hAnsi="仿宋" w:hint="eastAsia"/>
                <w:b/>
                <w:kern w:val="0"/>
                <w:szCs w:val="21"/>
              </w:rPr>
              <w:t>做市服务评分</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b/>
                <w:kern w:val="0"/>
                <w:szCs w:val="21"/>
              </w:rPr>
            </w:pPr>
            <w:r>
              <w:rPr>
                <w:rFonts w:ascii="仿宋_GB2312" w:eastAsia="仿宋_GB2312" w:hAnsi="仿宋" w:hint="eastAsia"/>
                <w:b/>
                <w:kern w:val="0"/>
                <w:szCs w:val="21"/>
              </w:rPr>
              <w:t>做市服务评价</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[3.75,5.0]</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AA</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[2.75,3.75)</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A</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[1.75,2.75)</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B</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[1.0,1.75)</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C</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[0,1.0)</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D</w:t>
            </w:r>
          </w:p>
        </w:tc>
      </w:tr>
    </w:tbl>
    <w:p w:rsidR="00EB6D4B" w:rsidRDefault="00EB6D4B" w:rsidP="00EB6D4B">
      <w:pPr>
        <w:spacing w:line="600" w:lineRule="exact"/>
        <w:rPr>
          <w:rFonts w:ascii="Times New Roman" w:eastAsia="仿宋_GB2312" w:hAnsi="Times New Roman"/>
          <w:sz w:val="30"/>
          <w:szCs w:val="30"/>
        </w:rPr>
      </w:pP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（三）一般做市商年度综合评价</w:t>
      </w:r>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根据一般做市商为基金产品提供一般做市服务的月度评价情况，进行年度综合评价。具体评价步骤如下：</w:t>
      </w:r>
    </w:p>
    <w:p w:rsidR="00EB6D4B" w:rsidRDefault="00EB6D4B" w:rsidP="00807783">
      <w:pPr>
        <w:spacing w:beforeLines="100" w:line="600" w:lineRule="exact"/>
        <w:ind w:firstLineChars="200" w:firstLine="600"/>
        <w:jc w:val="left"/>
        <w:rPr>
          <w:rFonts w:ascii="Times New Roman" w:eastAsia="仿宋_GB2312" w:hAnsi="Times New Roman"/>
          <w:sz w:val="30"/>
          <w:szCs w:val="30"/>
        </w:rPr>
      </w:pPr>
      <w:r>
        <w:rPr>
          <w:rFonts w:ascii="Times New Roman" w:eastAsia="仿宋_GB2312" w:hAnsi="Times New Roman" w:hint="eastAsia"/>
          <w:sz w:val="30"/>
          <w:szCs w:val="30"/>
        </w:rPr>
        <w:lastRenderedPageBreak/>
        <w:t>第一，一般做市商为多个基金产品提供一般做市服务的，将各月度评价按照表</w:t>
      </w:r>
      <w:r>
        <w:rPr>
          <w:rFonts w:ascii="Times New Roman" w:eastAsia="仿宋_GB2312" w:hAnsi="Times New Roman" w:hint="eastAsia"/>
          <w:sz w:val="30"/>
          <w:szCs w:val="30"/>
        </w:rPr>
        <w:t>6</w:t>
      </w:r>
      <w:r>
        <w:rPr>
          <w:rFonts w:ascii="Times New Roman" w:eastAsia="仿宋_GB2312" w:hAnsi="Times New Roman" w:hint="eastAsia"/>
          <w:sz w:val="30"/>
          <w:szCs w:val="30"/>
        </w:rPr>
        <w:t>中的对应关系转换为评分，进行算术平均，得到年度综合评分。</w:t>
      </w:r>
    </w:p>
    <w:p w:rsidR="00EB6D4B" w:rsidRDefault="00EB6D4B" w:rsidP="00807783">
      <w:pPr>
        <w:spacing w:beforeLines="100" w:line="600" w:lineRule="exact"/>
        <w:ind w:firstLine="361"/>
        <w:jc w:val="center"/>
        <w:rPr>
          <w:rFonts w:ascii="Times New Roman" w:hAnsi="宋体"/>
          <w:b/>
          <w:sz w:val="24"/>
          <w:szCs w:val="24"/>
        </w:rPr>
      </w:pPr>
      <w:r>
        <w:rPr>
          <w:rFonts w:ascii="Times New Roman" w:hAnsi="宋体" w:hint="eastAsia"/>
          <w:b/>
          <w:sz w:val="24"/>
          <w:szCs w:val="24"/>
        </w:rPr>
        <w:t>表</w:t>
      </w:r>
      <w:r>
        <w:rPr>
          <w:rFonts w:ascii="Times New Roman" w:hAnsi="宋体" w:hint="eastAsia"/>
          <w:b/>
          <w:sz w:val="24"/>
          <w:szCs w:val="24"/>
        </w:rPr>
        <w:t>6</w:t>
      </w:r>
      <w:r>
        <w:rPr>
          <w:rFonts w:ascii="Times New Roman" w:hAnsi="宋体" w:hint="eastAsia"/>
          <w:b/>
          <w:sz w:val="24"/>
          <w:szCs w:val="24"/>
        </w:rPr>
        <w:t>：做市服务评价赋值</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b/>
                <w:kern w:val="0"/>
                <w:szCs w:val="21"/>
              </w:rPr>
            </w:pPr>
            <w:r>
              <w:rPr>
                <w:rFonts w:ascii="仿宋_GB2312" w:eastAsia="仿宋_GB2312" w:hAnsi="仿宋" w:hint="eastAsia"/>
                <w:b/>
                <w:kern w:val="0"/>
                <w:szCs w:val="21"/>
              </w:rPr>
              <w:t>做市服务评价</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b/>
                <w:kern w:val="0"/>
                <w:szCs w:val="21"/>
              </w:rPr>
            </w:pPr>
            <w:r>
              <w:rPr>
                <w:rFonts w:ascii="仿宋_GB2312" w:eastAsia="仿宋_GB2312" w:hAnsi="仿宋" w:hint="eastAsia"/>
                <w:b/>
                <w:kern w:val="0"/>
                <w:szCs w:val="21"/>
              </w:rPr>
              <w:t>评分赋值</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A</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3</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B</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2</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C</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1</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D</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0</w:t>
            </w:r>
          </w:p>
        </w:tc>
      </w:tr>
    </w:tbl>
    <w:p w:rsidR="00EB6D4B" w:rsidRDefault="00EB6D4B" w:rsidP="00807783">
      <w:pPr>
        <w:spacing w:beforeLines="100" w:line="600" w:lineRule="exact"/>
        <w:ind w:firstLineChars="200" w:firstLine="600"/>
        <w:jc w:val="left"/>
        <w:rPr>
          <w:rFonts w:ascii="Times New Roman" w:eastAsia="仿宋_GB2312" w:hAnsi="Times New Roman"/>
          <w:sz w:val="30"/>
          <w:szCs w:val="30"/>
        </w:rPr>
      </w:pPr>
      <w:r>
        <w:rPr>
          <w:rFonts w:ascii="Times New Roman" w:eastAsia="仿宋_GB2312" w:hAnsi="Times New Roman" w:hint="eastAsia"/>
          <w:sz w:val="30"/>
          <w:szCs w:val="30"/>
        </w:rPr>
        <w:t>第二，按照表</w:t>
      </w:r>
      <w:r>
        <w:rPr>
          <w:rFonts w:ascii="Times New Roman" w:eastAsia="仿宋_GB2312" w:hAnsi="Times New Roman" w:hint="eastAsia"/>
          <w:sz w:val="30"/>
          <w:szCs w:val="30"/>
        </w:rPr>
        <w:t>7</w:t>
      </w:r>
      <w:r>
        <w:rPr>
          <w:rFonts w:ascii="Times New Roman" w:eastAsia="仿宋_GB2312" w:hAnsi="Times New Roman" w:hint="eastAsia"/>
          <w:sz w:val="30"/>
          <w:szCs w:val="30"/>
        </w:rPr>
        <w:t>中的对应关系，将做市服务年度综合评分转换为综合评价，分为</w:t>
      </w:r>
      <w:r>
        <w:rPr>
          <w:rFonts w:ascii="Times New Roman" w:eastAsia="仿宋_GB2312" w:hAnsi="Times New Roman"/>
          <w:sz w:val="30"/>
          <w:szCs w:val="30"/>
        </w:rPr>
        <w:t>A</w:t>
      </w:r>
      <w:r>
        <w:rPr>
          <w:rFonts w:ascii="Times New Roman" w:eastAsia="仿宋_GB2312" w:hAnsi="Times New Roman" w:hint="eastAsia"/>
          <w:sz w:val="30"/>
          <w:szCs w:val="30"/>
        </w:rPr>
        <w:t>、</w:t>
      </w:r>
      <w:r>
        <w:rPr>
          <w:rFonts w:ascii="Times New Roman" w:eastAsia="仿宋_GB2312" w:hAnsi="Times New Roman"/>
          <w:sz w:val="30"/>
          <w:szCs w:val="30"/>
        </w:rPr>
        <w:t>B</w:t>
      </w:r>
      <w:r>
        <w:rPr>
          <w:rFonts w:ascii="Times New Roman" w:eastAsia="仿宋_GB2312" w:hAnsi="Times New Roman" w:hint="eastAsia"/>
          <w:sz w:val="30"/>
          <w:szCs w:val="30"/>
        </w:rPr>
        <w:t>、</w:t>
      </w:r>
      <w:r>
        <w:rPr>
          <w:rFonts w:ascii="Times New Roman" w:eastAsia="仿宋_GB2312" w:hAnsi="Times New Roman"/>
          <w:sz w:val="30"/>
          <w:szCs w:val="30"/>
        </w:rPr>
        <w:t>C</w:t>
      </w:r>
      <w:r>
        <w:rPr>
          <w:rFonts w:ascii="Times New Roman" w:eastAsia="仿宋_GB2312" w:hAnsi="Times New Roman" w:hint="eastAsia"/>
          <w:sz w:val="30"/>
          <w:szCs w:val="30"/>
        </w:rPr>
        <w:t>、</w:t>
      </w:r>
      <w:r>
        <w:rPr>
          <w:rFonts w:ascii="Times New Roman" w:eastAsia="仿宋_GB2312" w:hAnsi="Times New Roman"/>
          <w:sz w:val="30"/>
          <w:szCs w:val="30"/>
        </w:rPr>
        <w:t>D</w:t>
      </w:r>
      <w:r>
        <w:rPr>
          <w:rFonts w:ascii="Times New Roman" w:eastAsia="仿宋_GB2312" w:hAnsi="Times New Roman" w:hint="eastAsia"/>
          <w:sz w:val="30"/>
          <w:szCs w:val="30"/>
        </w:rPr>
        <w:t>四档。</w:t>
      </w:r>
    </w:p>
    <w:p w:rsidR="00EB6D4B" w:rsidRDefault="00EB6D4B" w:rsidP="00807783">
      <w:pPr>
        <w:spacing w:beforeLines="100" w:line="600" w:lineRule="exact"/>
        <w:ind w:firstLine="361"/>
        <w:jc w:val="center"/>
        <w:rPr>
          <w:rFonts w:ascii="Times New Roman" w:hAnsi="宋体"/>
          <w:b/>
          <w:sz w:val="24"/>
          <w:szCs w:val="24"/>
        </w:rPr>
      </w:pPr>
      <w:r>
        <w:rPr>
          <w:rFonts w:ascii="Times New Roman" w:hAnsi="宋体" w:hint="eastAsia"/>
          <w:b/>
          <w:sz w:val="24"/>
          <w:szCs w:val="24"/>
        </w:rPr>
        <w:t>表</w:t>
      </w:r>
      <w:r>
        <w:rPr>
          <w:rFonts w:ascii="Times New Roman" w:hAnsi="宋体" w:hint="eastAsia"/>
          <w:b/>
          <w:sz w:val="24"/>
          <w:szCs w:val="24"/>
        </w:rPr>
        <w:t>7</w:t>
      </w:r>
      <w:r>
        <w:rPr>
          <w:rFonts w:ascii="Times New Roman" w:hAnsi="宋体" w:hint="eastAsia"/>
          <w:b/>
          <w:sz w:val="24"/>
          <w:szCs w:val="24"/>
        </w:rPr>
        <w:t>：做市服务评分转换评价</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tblGrid>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b/>
                <w:kern w:val="0"/>
                <w:szCs w:val="21"/>
              </w:rPr>
            </w:pPr>
            <w:r>
              <w:rPr>
                <w:rFonts w:ascii="仿宋_GB2312" w:eastAsia="仿宋_GB2312" w:hAnsi="仿宋" w:hint="eastAsia"/>
                <w:b/>
                <w:kern w:val="0"/>
                <w:szCs w:val="21"/>
              </w:rPr>
              <w:t>做市服务评分</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b/>
                <w:kern w:val="0"/>
                <w:szCs w:val="21"/>
              </w:rPr>
            </w:pPr>
            <w:r>
              <w:rPr>
                <w:rFonts w:ascii="仿宋_GB2312" w:eastAsia="仿宋_GB2312" w:hAnsi="仿宋" w:hint="eastAsia"/>
                <w:b/>
                <w:kern w:val="0"/>
                <w:szCs w:val="21"/>
              </w:rPr>
              <w:t>做市服务评价</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sidDel="001415A6">
              <w:rPr>
                <w:rFonts w:ascii="仿宋_GB2312" w:eastAsia="仿宋_GB2312" w:hAnsi="仿宋" w:hint="eastAsia"/>
                <w:kern w:val="0"/>
                <w:szCs w:val="21"/>
              </w:rPr>
              <w:t xml:space="preserve"> </w:t>
            </w:r>
            <w:r w:rsidRPr="00563F90">
              <w:rPr>
                <w:rFonts w:ascii="仿宋_GB2312" w:eastAsia="仿宋_GB2312" w:hAnsi="仿宋" w:hint="eastAsia"/>
                <w:kern w:val="0"/>
                <w:sz w:val="24"/>
                <w:szCs w:val="24"/>
              </w:rPr>
              <w:t>[2.75，3.0]</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A</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[1.75,2.75)</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B</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[1.0,1.75)</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C</w:t>
            </w:r>
          </w:p>
        </w:tc>
      </w:tr>
      <w:tr w:rsidR="00EB6D4B" w:rsidTr="00D6281C">
        <w:trPr>
          <w:trHeight w:val="284"/>
        </w:trPr>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[0,1.0)</w:t>
            </w:r>
          </w:p>
        </w:tc>
        <w:tc>
          <w:tcPr>
            <w:tcW w:w="2835" w:type="dxa"/>
            <w:tcBorders>
              <w:top w:val="single" w:sz="4" w:space="0" w:color="auto"/>
              <w:left w:val="single" w:sz="4" w:space="0" w:color="auto"/>
              <w:bottom w:val="single" w:sz="4" w:space="0" w:color="auto"/>
              <w:right w:val="single" w:sz="4" w:space="0" w:color="auto"/>
            </w:tcBorders>
            <w:hideMark/>
          </w:tcPr>
          <w:p w:rsidR="00EB6D4B" w:rsidRDefault="00EB6D4B" w:rsidP="00D6281C">
            <w:pPr>
              <w:spacing w:line="600" w:lineRule="exact"/>
              <w:jc w:val="center"/>
              <w:rPr>
                <w:rFonts w:ascii="仿宋_GB2312" w:eastAsia="仿宋_GB2312" w:hAnsi="仿宋"/>
                <w:kern w:val="0"/>
                <w:szCs w:val="21"/>
              </w:rPr>
            </w:pPr>
            <w:r>
              <w:rPr>
                <w:rFonts w:ascii="仿宋_GB2312" w:eastAsia="仿宋_GB2312" w:hAnsi="仿宋" w:hint="eastAsia"/>
                <w:kern w:val="0"/>
                <w:szCs w:val="21"/>
              </w:rPr>
              <w:t>D</w:t>
            </w:r>
          </w:p>
        </w:tc>
      </w:tr>
    </w:tbl>
    <w:p w:rsidR="00EB6D4B" w:rsidRDefault="00EB6D4B" w:rsidP="00EB6D4B">
      <w:pPr>
        <w:widowControl/>
        <w:spacing w:line="600" w:lineRule="exact"/>
        <w:ind w:firstLineChars="200" w:firstLine="600"/>
        <w:rPr>
          <w:rFonts w:ascii="Times New Roman" w:eastAsia="仿宋_GB2312" w:hAnsi="Times New Roman" w:hint="eastAsia"/>
          <w:sz w:val="30"/>
          <w:szCs w:val="30"/>
        </w:rPr>
      </w:pPr>
    </w:p>
    <w:p w:rsidR="00C71D62" w:rsidRDefault="00C71D62" w:rsidP="00EB6D4B">
      <w:pPr>
        <w:widowControl/>
        <w:spacing w:line="600" w:lineRule="exact"/>
        <w:ind w:firstLineChars="200" w:firstLine="600"/>
        <w:rPr>
          <w:rFonts w:ascii="Times New Roman" w:eastAsia="仿宋_GB2312" w:hAnsi="Times New Roman"/>
          <w:sz w:val="30"/>
          <w:szCs w:val="30"/>
        </w:rPr>
      </w:pPr>
    </w:p>
    <w:p w:rsidR="00EB6D4B" w:rsidRPr="00D6281C" w:rsidRDefault="00EB6D4B" w:rsidP="00EB6D4B">
      <w:pPr>
        <w:pStyle w:val="2"/>
        <w:spacing w:before="156" w:line="600" w:lineRule="exact"/>
        <w:ind w:firstLine="562"/>
        <w:rPr>
          <w:rFonts w:ascii="仿宋_GB2312" w:eastAsia="仿宋_GB2312" w:hAnsi="黑体"/>
          <w:kern w:val="44"/>
          <w:sz w:val="28"/>
          <w:szCs w:val="36"/>
        </w:rPr>
      </w:pPr>
      <w:bookmarkStart w:id="18" w:name="_Toc66440453"/>
      <w:r w:rsidRPr="00D6281C">
        <w:rPr>
          <w:rFonts w:ascii="仿宋_GB2312" w:eastAsia="仿宋_GB2312" w:hAnsi="黑体" w:hint="eastAsia"/>
          <w:bCs w:val="0"/>
          <w:kern w:val="44"/>
          <w:sz w:val="28"/>
          <w:szCs w:val="36"/>
        </w:rPr>
        <w:lastRenderedPageBreak/>
        <w:t>六、年度末位淘汰</w:t>
      </w:r>
      <w:bookmarkEnd w:id="18"/>
    </w:p>
    <w:p w:rsidR="00EB6D4B" w:rsidRDefault="00EB6D4B" w:rsidP="00807783">
      <w:pPr>
        <w:widowControl/>
        <w:adjustRightInd w:val="0"/>
        <w:spacing w:beforeLines="50"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（一）主做市商</w:t>
      </w:r>
    </w:p>
    <w:p w:rsidR="00EB6D4B" w:rsidRDefault="00EB6D4B" w:rsidP="00EB6D4B">
      <w:pPr>
        <w:pStyle w:val="a8"/>
        <w:snapToGrid w:val="0"/>
        <w:spacing w:before="156" w:line="600" w:lineRule="exact"/>
        <w:ind w:firstLine="600"/>
        <w:rPr>
          <w:rFonts w:ascii="仿宋_GB2312" w:eastAsia="仿宋_GB2312" w:hAnsi="宋体" w:cs="宋体"/>
          <w:sz w:val="30"/>
          <w:szCs w:val="30"/>
        </w:rPr>
      </w:pPr>
      <w:r>
        <w:rPr>
          <w:rFonts w:ascii="Times New Roman" w:eastAsia="仿宋_GB2312" w:hAnsi="Times New Roman" w:hint="eastAsia"/>
          <w:sz w:val="30"/>
          <w:szCs w:val="30"/>
        </w:rPr>
        <w:t>成为主做市商满</w:t>
      </w:r>
      <w:r>
        <w:rPr>
          <w:rFonts w:ascii="Times New Roman" w:eastAsia="仿宋_GB2312" w:hAnsi="Times New Roman" w:hint="eastAsia"/>
          <w:sz w:val="30"/>
          <w:szCs w:val="30"/>
        </w:rPr>
        <w:t>6</w:t>
      </w:r>
      <w:r>
        <w:rPr>
          <w:rFonts w:ascii="Times New Roman" w:eastAsia="仿宋_GB2312" w:hAnsi="Times New Roman" w:hint="eastAsia"/>
          <w:sz w:val="30"/>
          <w:szCs w:val="30"/>
        </w:rPr>
        <w:t>个月，且年度综合评价为</w:t>
      </w:r>
      <w:r>
        <w:rPr>
          <w:rFonts w:ascii="Times New Roman" w:eastAsia="仿宋_GB2312" w:hAnsi="Times New Roman"/>
          <w:sz w:val="30"/>
          <w:szCs w:val="30"/>
        </w:rPr>
        <w:t>D</w:t>
      </w:r>
      <w:r>
        <w:rPr>
          <w:rFonts w:ascii="Times New Roman" w:eastAsia="仿宋_GB2312" w:hAnsi="Times New Roman" w:hint="eastAsia"/>
          <w:sz w:val="30"/>
          <w:szCs w:val="30"/>
        </w:rPr>
        <w:t>，或者年度综合考评为</w:t>
      </w:r>
      <w:r>
        <w:rPr>
          <w:rFonts w:ascii="Times New Roman" w:eastAsia="仿宋_GB2312" w:hAnsi="Times New Roman"/>
          <w:sz w:val="30"/>
          <w:szCs w:val="30"/>
        </w:rPr>
        <w:t>C</w:t>
      </w:r>
      <w:r>
        <w:rPr>
          <w:rFonts w:ascii="Times New Roman" w:eastAsia="仿宋_GB2312" w:hAnsi="Times New Roman" w:hint="eastAsia"/>
          <w:sz w:val="30"/>
          <w:szCs w:val="30"/>
        </w:rPr>
        <w:t>且排名处于末位</w:t>
      </w:r>
      <w:r>
        <w:rPr>
          <w:rFonts w:ascii="Times New Roman" w:eastAsia="仿宋_GB2312" w:hAnsi="Times New Roman"/>
          <w:sz w:val="30"/>
          <w:szCs w:val="30"/>
        </w:rPr>
        <w:t>10%</w:t>
      </w:r>
      <w:r>
        <w:rPr>
          <w:rFonts w:ascii="Times New Roman" w:eastAsia="仿宋_GB2312" w:hAnsi="Times New Roman" w:hint="eastAsia"/>
          <w:sz w:val="30"/>
          <w:szCs w:val="30"/>
        </w:rPr>
        <w:t>的主做市商，予以淘汰</w:t>
      </w:r>
      <w:r>
        <w:rPr>
          <w:rFonts w:ascii="仿宋_GB2312" w:eastAsia="仿宋_GB2312" w:hAnsi="宋体" w:cs="宋体" w:hint="eastAsia"/>
          <w:sz w:val="30"/>
          <w:szCs w:val="30"/>
        </w:rPr>
        <w:t>为一般做市商，且6个月</w:t>
      </w:r>
      <w:r w:rsidRPr="00F404D6">
        <w:rPr>
          <w:rFonts w:ascii="仿宋_GB2312" w:eastAsia="仿宋_GB2312" w:hAnsi="宋体" w:cs="宋体" w:hint="eastAsia"/>
          <w:sz w:val="30"/>
          <w:szCs w:val="30"/>
        </w:rPr>
        <w:t>内不得重新申请</w:t>
      </w:r>
      <w:r>
        <w:rPr>
          <w:rFonts w:ascii="仿宋_GB2312" w:eastAsia="仿宋_GB2312" w:hAnsi="宋体" w:cs="宋体" w:hint="eastAsia"/>
          <w:sz w:val="30"/>
          <w:szCs w:val="30"/>
        </w:rPr>
        <w:t>主做市商。</w:t>
      </w:r>
    </w:p>
    <w:p w:rsidR="00EB6D4B" w:rsidRDefault="00EB6D4B" w:rsidP="00807783">
      <w:pPr>
        <w:widowControl/>
        <w:adjustRightInd w:val="0"/>
        <w:spacing w:beforeLines="50"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（二）一般做市商</w:t>
      </w:r>
    </w:p>
    <w:p w:rsidR="00EB6D4B" w:rsidRDefault="00EB6D4B" w:rsidP="00807783">
      <w:pPr>
        <w:widowControl/>
        <w:adjustRightInd w:val="0"/>
        <w:spacing w:beforeLines="50"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对于一般做市商，不进行年度末位淘汰。</w:t>
      </w:r>
    </w:p>
    <w:p w:rsidR="00EB6D4B" w:rsidRDefault="00EB6D4B" w:rsidP="00EB6D4B">
      <w:pPr>
        <w:pStyle w:val="2"/>
        <w:spacing w:before="156" w:line="600" w:lineRule="exact"/>
        <w:ind w:firstLine="562"/>
        <w:rPr>
          <w:rFonts w:ascii="仿宋_GB2312" w:eastAsia="仿宋_GB2312" w:hAnsi="黑体"/>
          <w:b w:val="0"/>
          <w:kern w:val="44"/>
          <w:sz w:val="28"/>
          <w:szCs w:val="36"/>
        </w:rPr>
      </w:pPr>
      <w:bookmarkStart w:id="19" w:name="_Toc66440454"/>
      <w:r>
        <w:rPr>
          <w:rFonts w:ascii="仿宋_GB2312" w:eastAsia="仿宋_GB2312" w:hAnsi="黑体" w:hint="eastAsia"/>
          <w:kern w:val="44"/>
          <w:sz w:val="28"/>
          <w:szCs w:val="36"/>
        </w:rPr>
        <w:t>七、评价调整</w:t>
      </w:r>
      <w:bookmarkEnd w:id="19"/>
    </w:p>
    <w:p w:rsidR="00EB6D4B" w:rsidRDefault="00EB6D4B" w:rsidP="00807783">
      <w:pPr>
        <w:widowControl/>
        <w:adjustRightInd w:val="0"/>
        <w:spacing w:beforeLines="50"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本所可根据有关规定对做市商评价结果进行调整。</w:t>
      </w:r>
    </w:p>
    <w:p w:rsidR="00EB6D4B" w:rsidRDefault="00EB6D4B" w:rsidP="00807783">
      <w:pPr>
        <w:widowControl/>
        <w:adjustRightInd w:val="0"/>
        <w:spacing w:beforeLines="50"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（一）做市商月度评价调整</w:t>
      </w:r>
    </w:p>
    <w:p w:rsidR="00EB6D4B" w:rsidRPr="000D2883" w:rsidRDefault="00EB6D4B" w:rsidP="00EB6D4B">
      <w:pPr>
        <w:ind w:firstLineChars="200" w:firstLine="600"/>
        <w:rPr>
          <w:rFonts w:ascii="仿宋_GB2312" w:eastAsia="仿宋_GB2312" w:hAnsi="Times New Roman"/>
          <w:sz w:val="28"/>
          <w:szCs w:val="28"/>
        </w:rPr>
      </w:pPr>
      <w:r>
        <w:rPr>
          <w:rFonts w:ascii="Times New Roman" w:eastAsia="仿宋_GB2312" w:hAnsi="Times New Roman" w:hint="eastAsia"/>
          <w:sz w:val="30"/>
          <w:szCs w:val="30"/>
        </w:rPr>
        <w:t>做市商月度评价周期内因做市业务被本所采取监管措施</w:t>
      </w:r>
      <w:r>
        <w:rPr>
          <w:rFonts w:ascii="Times New Roman" w:eastAsia="仿宋_GB2312" w:hAnsi="Times New Roman"/>
          <w:sz w:val="30"/>
          <w:szCs w:val="30"/>
        </w:rPr>
        <w:t>1</w:t>
      </w:r>
      <w:r>
        <w:rPr>
          <w:rFonts w:ascii="Times New Roman" w:eastAsia="仿宋_GB2312" w:hAnsi="Times New Roman" w:hint="eastAsia"/>
          <w:sz w:val="30"/>
          <w:szCs w:val="30"/>
        </w:rPr>
        <w:t>次的，当月</w:t>
      </w:r>
      <w:r w:rsidRPr="00331C0B">
        <w:rPr>
          <w:rFonts w:ascii="仿宋_GB2312" w:eastAsia="仿宋_GB2312" w:hAnsi="Times New Roman" w:hint="eastAsia"/>
          <w:sz w:val="30"/>
          <w:szCs w:val="30"/>
        </w:rPr>
        <w:t>所有</w:t>
      </w:r>
      <w:r>
        <w:rPr>
          <w:rFonts w:ascii="仿宋_GB2312" w:eastAsia="仿宋_GB2312" w:hAnsi="Times New Roman" w:hint="eastAsia"/>
          <w:sz w:val="30"/>
          <w:szCs w:val="30"/>
        </w:rPr>
        <w:t>月度</w:t>
      </w:r>
      <w:r>
        <w:rPr>
          <w:rFonts w:ascii="Times New Roman" w:eastAsia="仿宋_GB2312" w:hAnsi="Times New Roman" w:hint="eastAsia"/>
          <w:sz w:val="30"/>
          <w:szCs w:val="30"/>
        </w:rPr>
        <w:t>评价下调一档；被本所采取监管措施</w:t>
      </w:r>
      <w:r>
        <w:rPr>
          <w:rFonts w:ascii="Times New Roman" w:eastAsia="仿宋_GB2312" w:hAnsi="Times New Roman"/>
          <w:sz w:val="30"/>
          <w:szCs w:val="30"/>
        </w:rPr>
        <w:t>2</w:t>
      </w:r>
      <w:r>
        <w:rPr>
          <w:rFonts w:ascii="Times New Roman" w:eastAsia="仿宋_GB2312" w:hAnsi="Times New Roman" w:hint="eastAsia"/>
          <w:sz w:val="30"/>
          <w:szCs w:val="30"/>
        </w:rPr>
        <w:t>次及以上的，当月</w:t>
      </w:r>
      <w:r w:rsidRPr="00331C0B">
        <w:rPr>
          <w:rFonts w:ascii="仿宋_GB2312" w:eastAsia="仿宋_GB2312" w:hAnsi="Times New Roman" w:hint="eastAsia"/>
          <w:sz w:val="30"/>
          <w:szCs w:val="30"/>
        </w:rPr>
        <w:t>所有</w:t>
      </w:r>
      <w:r>
        <w:rPr>
          <w:rFonts w:ascii="仿宋_GB2312" w:eastAsia="仿宋_GB2312" w:hAnsi="Times New Roman" w:hint="eastAsia"/>
          <w:sz w:val="30"/>
          <w:szCs w:val="30"/>
        </w:rPr>
        <w:t>月度</w:t>
      </w:r>
      <w:r>
        <w:rPr>
          <w:rFonts w:ascii="Times New Roman" w:eastAsia="仿宋_GB2312" w:hAnsi="Times New Roman" w:hint="eastAsia"/>
          <w:sz w:val="30"/>
          <w:szCs w:val="30"/>
        </w:rPr>
        <w:t>评价下调至</w:t>
      </w:r>
      <w:r>
        <w:rPr>
          <w:rFonts w:ascii="Times New Roman" w:eastAsia="仿宋_GB2312" w:hAnsi="Times New Roman"/>
          <w:sz w:val="30"/>
          <w:szCs w:val="30"/>
        </w:rPr>
        <w:t>D</w:t>
      </w:r>
      <w:r>
        <w:rPr>
          <w:rFonts w:ascii="Times New Roman" w:eastAsia="仿宋_GB2312" w:hAnsi="Times New Roman" w:hint="eastAsia"/>
          <w:sz w:val="30"/>
          <w:szCs w:val="30"/>
        </w:rPr>
        <w:t>。</w:t>
      </w:r>
    </w:p>
    <w:p w:rsidR="00EB6D4B" w:rsidRDefault="00EB6D4B" w:rsidP="00807783">
      <w:pPr>
        <w:widowControl/>
        <w:adjustRightInd w:val="0"/>
        <w:spacing w:beforeLines="50"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（二）做市商年度评价调整</w:t>
      </w:r>
    </w:p>
    <w:p w:rsidR="00EB6D4B" w:rsidRDefault="00EB6D4B" w:rsidP="00D6281C">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做市商年度评价周期内因做市业务被本所采取监管措施</w:t>
      </w:r>
      <w:r>
        <w:rPr>
          <w:rFonts w:ascii="Times New Roman" w:eastAsia="仿宋_GB2312" w:hAnsi="Times New Roman"/>
          <w:sz w:val="30"/>
          <w:szCs w:val="30"/>
        </w:rPr>
        <w:t>3</w:t>
      </w:r>
      <w:r>
        <w:rPr>
          <w:rFonts w:ascii="Times New Roman" w:eastAsia="仿宋_GB2312" w:hAnsi="Times New Roman" w:hint="eastAsia"/>
          <w:sz w:val="30"/>
          <w:szCs w:val="30"/>
        </w:rPr>
        <w:t>次及以上的，当年年度综合评价为</w:t>
      </w:r>
      <w:r>
        <w:rPr>
          <w:rFonts w:ascii="Times New Roman" w:eastAsia="仿宋_GB2312" w:hAnsi="Times New Roman"/>
          <w:sz w:val="30"/>
          <w:szCs w:val="30"/>
        </w:rPr>
        <w:t>D</w:t>
      </w:r>
      <w:r>
        <w:rPr>
          <w:rFonts w:ascii="Times New Roman" w:eastAsia="仿宋_GB2312" w:hAnsi="Times New Roman" w:hint="eastAsia"/>
          <w:sz w:val="30"/>
          <w:szCs w:val="30"/>
        </w:rPr>
        <w:t>。</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（三）做市商因做市业务违规情节严重、受到中国证监会行政处罚或本所纪律处分的，当月</w:t>
      </w:r>
      <w:r w:rsidRPr="00E0451D">
        <w:rPr>
          <w:rFonts w:ascii="仿宋_GB2312" w:eastAsia="仿宋_GB2312" w:hAnsi="Times New Roman" w:hint="eastAsia"/>
          <w:sz w:val="30"/>
          <w:szCs w:val="30"/>
        </w:rPr>
        <w:t>所有</w:t>
      </w:r>
      <w:r>
        <w:rPr>
          <w:rFonts w:ascii="仿宋_GB2312" w:eastAsia="仿宋_GB2312" w:hAnsi="Times New Roman" w:hint="eastAsia"/>
          <w:sz w:val="30"/>
          <w:szCs w:val="30"/>
        </w:rPr>
        <w:t>月度</w:t>
      </w:r>
      <w:r w:rsidRPr="00E0451D">
        <w:rPr>
          <w:rFonts w:ascii="Times New Roman" w:eastAsia="仿宋_GB2312" w:hAnsi="Times New Roman" w:hint="eastAsia"/>
          <w:sz w:val="30"/>
          <w:szCs w:val="30"/>
        </w:rPr>
        <w:t>评价</w:t>
      </w:r>
      <w:r>
        <w:rPr>
          <w:rFonts w:ascii="Times New Roman" w:eastAsia="仿宋_GB2312" w:hAnsi="Times New Roman" w:hint="eastAsia"/>
          <w:sz w:val="30"/>
          <w:szCs w:val="30"/>
        </w:rPr>
        <w:t>及年度综合评价为</w:t>
      </w:r>
      <w:r w:rsidRPr="00DF0AC5">
        <w:rPr>
          <w:rFonts w:ascii="Times New Roman" w:eastAsia="仿宋_GB2312" w:hAnsi="Times New Roman"/>
          <w:sz w:val="30"/>
          <w:szCs w:val="30"/>
        </w:rPr>
        <w:t>D</w:t>
      </w:r>
      <w:r w:rsidRPr="00DF0AC5">
        <w:rPr>
          <w:rFonts w:ascii="Times New Roman" w:eastAsia="仿宋_GB2312" w:hAnsi="Times New Roman" w:hint="eastAsia"/>
          <w:sz w:val="30"/>
          <w:szCs w:val="30"/>
        </w:rPr>
        <w:t>。</w:t>
      </w:r>
    </w:p>
    <w:p w:rsidR="00EB6D4B" w:rsidRDefault="00EB6D4B" w:rsidP="00EB6D4B">
      <w:pPr>
        <w:pStyle w:val="2"/>
        <w:spacing w:line="600" w:lineRule="exact"/>
        <w:ind w:firstLine="562"/>
        <w:rPr>
          <w:rFonts w:ascii="仿宋_GB2312" w:eastAsia="仿宋_GB2312" w:hAnsi="黑体"/>
          <w:b w:val="0"/>
          <w:kern w:val="44"/>
          <w:sz w:val="28"/>
          <w:szCs w:val="36"/>
        </w:rPr>
      </w:pPr>
      <w:bookmarkStart w:id="20" w:name="_Toc66440455"/>
      <w:r>
        <w:rPr>
          <w:rFonts w:ascii="仿宋_GB2312" w:eastAsia="仿宋_GB2312" w:hAnsi="黑体" w:hint="eastAsia"/>
          <w:kern w:val="44"/>
          <w:sz w:val="28"/>
          <w:szCs w:val="36"/>
        </w:rPr>
        <w:lastRenderedPageBreak/>
        <w:t>八、评价结果的通告</w:t>
      </w:r>
      <w:bookmarkEnd w:id="20"/>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本所向基金产品所属的基金管理人和相关做市商通告每月度做市服务评价结果，供其参考。本所向市场公告做市商年度综合评价结果。</w:t>
      </w:r>
    </w:p>
    <w:p w:rsidR="00EB6D4B" w:rsidRDefault="00EB6D4B" w:rsidP="00EB6D4B">
      <w:pPr>
        <w:spacing w:line="600" w:lineRule="exact"/>
        <w:ind w:firstLineChars="200" w:firstLine="600"/>
        <w:rPr>
          <w:rFonts w:ascii="黑体" w:eastAsia="黑体" w:hAnsi="宋体" w:cs="宋体"/>
          <w:bCs/>
          <w:kern w:val="0"/>
          <w:sz w:val="30"/>
          <w:szCs w:val="30"/>
        </w:rPr>
      </w:pPr>
    </w:p>
    <w:p w:rsidR="00EB6D4B" w:rsidRDefault="00EB6D4B" w:rsidP="00EB6D4B">
      <w:pPr>
        <w:pStyle w:val="1"/>
        <w:spacing w:before="0" w:after="0" w:line="600" w:lineRule="exact"/>
        <w:jc w:val="center"/>
        <w:rPr>
          <w:rFonts w:ascii="黑体" w:eastAsia="黑体" w:hAnsi="黑体" w:cs="宋体"/>
          <w:sz w:val="30"/>
          <w:szCs w:val="30"/>
        </w:rPr>
      </w:pPr>
      <w:bookmarkStart w:id="21" w:name="_Toc66440456"/>
      <w:r>
        <w:rPr>
          <w:rFonts w:ascii="黑体" w:eastAsia="黑体" w:hAnsi="黑体" w:cs="宋体" w:hint="eastAsia"/>
          <w:sz w:val="30"/>
          <w:szCs w:val="30"/>
        </w:rPr>
        <w:t>第四章</w:t>
      </w:r>
      <w:r>
        <w:rPr>
          <w:rFonts w:ascii="黑体" w:eastAsia="黑体" w:hAnsi="黑体" w:cs="宋体" w:hint="eastAsia"/>
          <w:sz w:val="30"/>
          <w:szCs w:val="30"/>
        </w:rPr>
        <w:tab/>
      </w:r>
      <w:r>
        <w:rPr>
          <w:rFonts w:ascii="黑体" w:eastAsia="黑体" w:hAnsi="黑体" w:cs="宋体" w:hint="eastAsia"/>
          <w:sz w:val="30"/>
          <w:szCs w:val="30"/>
        </w:rPr>
        <w:tab/>
        <w:t>权利、激励与监督管理</w:t>
      </w:r>
      <w:bookmarkEnd w:id="21"/>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为提高做市商提供做市服务的积极性，本所在适当情形下豁免做市商义务。此外，根据主做市服务评价结果，对主做市商给予适当激励。</w:t>
      </w:r>
    </w:p>
    <w:p w:rsidR="00EB6D4B" w:rsidRDefault="00EB6D4B" w:rsidP="00EB6D4B">
      <w:pPr>
        <w:pStyle w:val="2"/>
        <w:spacing w:before="156" w:line="600" w:lineRule="exact"/>
        <w:ind w:firstLine="562"/>
        <w:rPr>
          <w:rFonts w:ascii="仿宋_GB2312" w:eastAsia="仿宋_GB2312" w:hAnsi="黑体"/>
          <w:b w:val="0"/>
          <w:kern w:val="44"/>
          <w:sz w:val="28"/>
          <w:szCs w:val="36"/>
        </w:rPr>
      </w:pPr>
      <w:bookmarkStart w:id="22" w:name="_Toc66440457"/>
      <w:r>
        <w:rPr>
          <w:rFonts w:ascii="仿宋_GB2312" w:eastAsia="仿宋_GB2312" w:hAnsi="黑体" w:hint="eastAsia"/>
          <w:kern w:val="44"/>
          <w:sz w:val="28"/>
          <w:szCs w:val="36"/>
        </w:rPr>
        <w:t>一、做市商报价义务豁免</w:t>
      </w:r>
      <w:bookmarkEnd w:id="22"/>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出现下列情形之一，导致做市商无法继续提供做市服务的，本所可以根据市场情况或者做市商申请，相应豁免做市商的做市义务：</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（一）基金交易价格（即最新成交价）达到涨停或跌停价格，做市商可以仅提供单边报价；</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（二）因不可抗力、意外事件或者技术故障等导致无法继续提供做市服务，做市商可以暂停对部分或者全部基金产品提供做市服务，并及时向本所报告；</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（三）本所规定的其他情形。</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前款规定的情形消失后，做市商应当立即恢复相应做市服务。</w:t>
      </w:r>
    </w:p>
    <w:p w:rsidR="00EB6D4B" w:rsidRDefault="00EB6D4B" w:rsidP="00EB6D4B">
      <w:pPr>
        <w:widowControl/>
        <w:adjustRightIn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出现前款第（二）项规定情形，做市商应在当日</w:t>
      </w:r>
      <w:r>
        <w:rPr>
          <w:rFonts w:ascii="Times New Roman" w:eastAsia="仿宋_GB2312" w:hAnsi="Times New Roman" w:hint="eastAsia"/>
          <w:sz w:val="30"/>
          <w:szCs w:val="30"/>
        </w:rPr>
        <w:t>17:00</w:t>
      </w:r>
      <w:r>
        <w:rPr>
          <w:rFonts w:ascii="Times New Roman" w:eastAsia="仿宋_GB2312" w:hAnsi="Times New Roman" w:hint="eastAsia"/>
          <w:sz w:val="30"/>
          <w:szCs w:val="30"/>
        </w:rPr>
        <w:t>前向本所提交书面豁免申请并说明原因。</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基金做市商月度报价义务被豁免的，该月度的考评予以取消，激励标准视同月度考评结果为</w:t>
      </w:r>
      <w:r>
        <w:rPr>
          <w:rFonts w:ascii="Times New Roman" w:eastAsia="仿宋_GB2312" w:hAnsi="Times New Roman"/>
          <w:sz w:val="30"/>
          <w:szCs w:val="30"/>
        </w:rPr>
        <w:t>C</w:t>
      </w:r>
      <w:r>
        <w:rPr>
          <w:rFonts w:ascii="Times New Roman" w:eastAsia="仿宋_GB2312" w:hAnsi="Times New Roman" w:hint="eastAsia"/>
          <w:sz w:val="30"/>
          <w:szCs w:val="30"/>
        </w:rPr>
        <w:t>。特定一天报价义务被豁免的，当天的指标不纳入统计。</w:t>
      </w:r>
    </w:p>
    <w:p w:rsidR="00EB6D4B" w:rsidRDefault="00EB6D4B" w:rsidP="00EB6D4B">
      <w:pPr>
        <w:pStyle w:val="2"/>
        <w:spacing w:line="600" w:lineRule="exact"/>
        <w:ind w:firstLine="562"/>
        <w:rPr>
          <w:rFonts w:ascii="仿宋_GB2312" w:eastAsia="仿宋_GB2312" w:hAnsi="黑体"/>
          <w:b w:val="0"/>
          <w:kern w:val="44"/>
          <w:sz w:val="28"/>
          <w:szCs w:val="36"/>
        </w:rPr>
      </w:pPr>
      <w:bookmarkStart w:id="23" w:name="_Toc66440458"/>
      <w:r>
        <w:rPr>
          <w:rFonts w:ascii="仿宋_GB2312" w:eastAsia="仿宋_GB2312" w:hAnsi="黑体" w:hint="eastAsia"/>
          <w:kern w:val="44"/>
          <w:sz w:val="28"/>
          <w:szCs w:val="36"/>
        </w:rPr>
        <w:t>二、做市服务激励</w:t>
      </w:r>
      <w:bookmarkEnd w:id="23"/>
    </w:p>
    <w:p w:rsidR="00EB6D4B" w:rsidRDefault="00EB6D4B" w:rsidP="00EB6D4B">
      <w:pPr>
        <w:widowControl/>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本所根据上月度特定基金主做市服务评价结果，对主做市商</w:t>
      </w:r>
      <w:r>
        <w:rPr>
          <w:rFonts w:ascii="仿宋_GB2312" w:eastAsia="仿宋_GB2312" w:hAnsi="宋体" w:cs="宋体" w:hint="eastAsia"/>
          <w:sz w:val="30"/>
          <w:szCs w:val="30"/>
        </w:rPr>
        <w:t>提供的主做市服务</w:t>
      </w:r>
      <w:r>
        <w:rPr>
          <w:rFonts w:ascii="Times New Roman" w:eastAsia="仿宋_GB2312" w:hAnsi="Times New Roman" w:hint="eastAsia"/>
          <w:sz w:val="30"/>
          <w:szCs w:val="30"/>
        </w:rPr>
        <w:t>予以适当费用减免和激励，具体标准通过做市商协议约定。</w:t>
      </w:r>
    </w:p>
    <w:p w:rsidR="00EB6D4B" w:rsidRDefault="00EB6D4B" w:rsidP="00EB6D4B">
      <w:pPr>
        <w:pStyle w:val="2"/>
        <w:spacing w:line="600" w:lineRule="exact"/>
        <w:ind w:firstLine="562"/>
        <w:rPr>
          <w:rFonts w:ascii="仿宋_GB2312" w:eastAsia="仿宋_GB2312" w:hAnsi="黑体"/>
          <w:b w:val="0"/>
          <w:kern w:val="44"/>
          <w:sz w:val="28"/>
          <w:szCs w:val="36"/>
        </w:rPr>
      </w:pPr>
      <w:bookmarkStart w:id="24" w:name="_Toc66440459"/>
      <w:r>
        <w:rPr>
          <w:rFonts w:ascii="仿宋_GB2312" w:eastAsia="仿宋_GB2312" w:hAnsi="黑体" w:hint="eastAsia"/>
          <w:kern w:val="44"/>
          <w:sz w:val="28"/>
          <w:szCs w:val="36"/>
        </w:rPr>
        <w:t>三、终止做市商做市服务</w:t>
      </w:r>
      <w:bookmarkEnd w:id="24"/>
    </w:p>
    <w:p w:rsidR="00EB6D4B" w:rsidRDefault="00EB6D4B" w:rsidP="00EB6D4B">
      <w:pPr>
        <w:spacing w:line="60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做市商有下列情形之一的，本所可以终止其为特定上市基金提供做市服务，书面通知做市商并向市场公告：</w:t>
      </w:r>
    </w:p>
    <w:p w:rsidR="00EB6D4B" w:rsidRDefault="00EB6D4B" w:rsidP="00EB6D4B">
      <w:pPr>
        <w:pStyle w:val="a8"/>
        <w:snapToGrid w:val="0"/>
        <w:spacing w:line="600" w:lineRule="exact"/>
        <w:ind w:firstLine="600"/>
        <w:rPr>
          <w:rFonts w:ascii="仿宋_GB2312" w:eastAsia="仿宋_GB2312" w:hAnsi="宋体" w:cs="宋体"/>
          <w:sz w:val="30"/>
          <w:szCs w:val="30"/>
        </w:rPr>
      </w:pPr>
      <w:r>
        <w:rPr>
          <w:rFonts w:ascii="仿宋_GB2312" w:eastAsia="仿宋_GB2312" w:hAnsi="宋体" w:cs="宋体" w:hint="eastAsia"/>
          <w:sz w:val="30"/>
          <w:szCs w:val="30"/>
        </w:rPr>
        <w:t>（一）基金管理人</w:t>
      </w:r>
      <w:r>
        <w:rPr>
          <w:rFonts w:ascii="Times New Roman" w:eastAsia="仿宋_GB2312" w:hAnsi="Times New Roman" w:hint="eastAsia"/>
          <w:sz w:val="30"/>
          <w:szCs w:val="30"/>
        </w:rPr>
        <w:t>提供充分理由</w:t>
      </w:r>
      <w:r>
        <w:rPr>
          <w:rFonts w:ascii="仿宋_GB2312" w:eastAsia="仿宋_GB2312" w:hAnsi="宋体" w:cs="宋体" w:hint="eastAsia"/>
          <w:sz w:val="30"/>
          <w:szCs w:val="30"/>
        </w:rPr>
        <w:t>书面要求终止做市商为其管理的</w:t>
      </w:r>
      <w:r>
        <w:rPr>
          <w:rFonts w:ascii="Times New Roman" w:eastAsia="仿宋_GB2312" w:hAnsi="Times New Roman" w:hint="eastAsia"/>
          <w:sz w:val="30"/>
          <w:szCs w:val="30"/>
        </w:rPr>
        <w:t>基金提供做市服务的</w:t>
      </w:r>
      <w:r>
        <w:rPr>
          <w:rFonts w:ascii="仿宋_GB2312" w:eastAsia="仿宋_GB2312" w:hAnsi="宋体" w:cs="宋体" w:hint="eastAsia"/>
          <w:sz w:val="30"/>
          <w:szCs w:val="30"/>
        </w:rPr>
        <w:t>；</w:t>
      </w:r>
    </w:p>
    <w:p w:rsidR="00EB6D4B" w:rsidRDefault="00EB6D4B" w:rsidP="00EB6D4B">
      <w:pPr>
        <w:pStyle w:val="a8"/>
        <w:snapToGrid w:val="0"/>
        <w:spacing w:line="600" w:lineRule="exact"/>
        <w:ind w:firstLine="600"/>
        <w:rPr>
          <w:rFonts w:ascii="仿宋_GB2312" w:eastAsia="仿宋_GB2312" w:hAnsi="宋体" w:cs="宋体"/>
          <w:sz w:val="30"/>
          <w:szCs w:val="30"/>
        </w:rPr>
      </w:pPr>
      <w:r>
        <w:rPr>
          <w:rFonts w:ascii="仿宋_GB2312" w:eastAsia="仿宋_GB2312" w:hAnsi="宋体" w:cs="宋体" w:hint="eastAsia"/>
          <w:sz w:val="30"/>
          <w:szCs w:val="30"/>
        </w:rPr>
        <w:t xml:space="preserve">（二）主做市商在考评年度内，为特定基金提供主做市服务或一般做市服务所获的月度评价出现三次C与三次D或更低评价的； </w:t>
      </w:r>
    </w:p>
    <w:p w:rsidR="00EB6D4B" w:rsidRDefault="00EB6D4B" w:rsidP="00EB6D4B">
      <w:pPr>
        <w:pStyle w:val="a8"/>
        <w:snapToGrid w:val="0"/>
        <w:spacing w:line="600" w:lineRule="exact"/>
        <w:ind w:firstLine="600"/>
        <w:rPr>
          <w:rFonts w:ascii="仿宋_GB2312" w:eastAsia="仿宋_GB2312" w:hAnsi="宋体" w:cs="宋体"/>
          <w:sz w:val="30"/>
          <w:szCs w:val="30"/>
        </w:rPr>
      </w:pPr>
      <w:r>
        <w:rPr>
          <w:rFonts w:ascii="仿宋_GB2312" w:eastAsia="仿宋_GB2312" w:hAnsi="宋体" w:cs="宋体" w:hint="eastAsia"/>
          <w:sz w:val="30"/>
          <w:szCs w:val="30"/>
        </w:rPr>
        <w:t>（三）本所规定或者做市商协议约定的其他情形。</w:t>
      </w:r>
    </w:p>
    <w:p w:rsidR="00EB6D4B" w:rsidRDefault="00EB6D4B" w:rsidP="00EB6D4B">
      <w:pPr>
        <w:pStyle w:val="a8"/>
        <w:snapToGrid w:val="0"/>
        <w:spacing w:line="600" w:lineRule="exact"/>
        <w:ind w:firstLine="600"/>
        <w:rPr>
          <w:rFonts w:ascii="仿宋_GB2312" w:eastAsia="仿宋_GB2312" w:hAnsi="宋体" w:cs="宋体"/>
          <w:sz w:val="30"/>
          <w:szCs w:val="30"/>
        </w:rPr>
      </w:pPr>
      <w:r>
        <w:rPr>
          <w:rFonts w:ascii="仿宋_GB2312" w:eastAsia="仿宋_GB2312" w:hAnsi="宋体" w:cs="宋体" w:hint="eastAsia"/>
          <w:sz w:val="30"/>
          <w:szCs w:val="30"/>
        </w:rPr>
        <w:t>做市商被本所终止为特定上市基金提供做市服务的，6个月内不得重新申请为同一上市基金提供做市服务。</w:t>
      </w:r>
    </w:p>
    <w:p w:rsidR="00EB6D4B" w:rsidRDefault="00EB6D4B" w:rsidP="00EB6D4B">
      <w:pPr>
        <w:pStyle w:val="2"/>
        <w:spacing w:line="600" w:lineRule="exact"/>
        <w:ind w:firstLine="562"/>
        <w:rPr>
          <w:rFonts w:ascii="仿宋_GB2312" w:eastAsia="仿宋_GB2312" w:hAnsi="黑体"/>
          <w:b w:val="0"/>
          <w:kern w:val="44"/>
          <w:sz w:val="28"/>
          <w:szCs w:val="36"/>
        </w:rPr>
      </w:pPr>
      <w:bookmarkStart w:id="25" w:name="_Toc66440460"/>
      <w:r w:rsidRPr="00DF0AC5">
        <w:rPr>
          <w:rFonts w:ascii="仿宋_GB2312" w:eastAsia="仿宋_GB2312" w:hAnsi="黑体" w:hint="eastAsia"/>
          <w:kern w:val="44"/>
          <w:sz w:val="28"/>
          <w:szCs w:val="36"/>
        </w:rPr>
        <w:t>四、</w:t>
      </w:r>
      <w:r>
        <w:rPr>
          <w:rFonts w:ascii="仿宋_GB2312" w:eastAsia="仿宋_GB2312" w:hAnsi="黑体" w:hint="eastAsia"/>
          <w:kern w:val="44"/>
          <w:sz w:val="28"/>
          <w:szCs w:val="36"/>
        </w:rPr>
        <w:t>终止开展做市业务</w:t>
      </w:r>
      <w:bookmarkEnd w:id="25"/>
    </w:p>
    <w:p w:rsidR="00EB6D4B" w:rsidRDefault="00EB6D4B" w:rsidP="00EB6D4B">
      <w:pPr>
        <w:pStyle w:val="a8"/>
        <w:snapToGrid w:val="0"/>
        <w:spacing w:line="540" w:lineRule="exact"/>
        <w:ind w:firstLine="600"/>
        <w:rPr>
          <w:rFonts w:ascii="仿宋_GB2312" w:eastAsia="仿宋_GB2312" w:hAnsi="宋体" w:cs="宋体"/>
          <w:sz w:val="30"/>
          <w:szCs w:val="30"/>
        </w:rPr>
      </w:pPr>
      <w:r w:rsidRPr="00DF0AC5">
        <w:rPr>
          <w:rFonts w:ascii="仿宋_GB2312" w:eastAsia="仿宋_GB2312" w:hAnsi="宋体" w:cs="宋体" w:hint="eastAsia"/>
          <w:sz w:val="30"/>
          <w:szCs w:val="30"/>
        </w:rPr>
        <w:t>做市商有下列情形之一的，本所可以终止其开展做市业务</w:t>
      </w:r>
      <w:r>
        <w:rPr>
          <w:rFonts w:ascii="仿宋_GB2312" w:eastAsia="仿宋_GB2312" w:hAnsi="宋体" w:cs="宋体" w:hint="eastAsia"/>
          <w:sz w:val="30"/>
          <w:szCs w:val="30"/>
        </w:rPr>
        <w:t>，</w:t>
      </w:r>
      <w:r>
        <w:rPr>
          <w:rFonts w:ascii="仿宋_GB2312" w:eastAsia="仿宋_GB2312" w:hAnsi="宋体" w:cs="宋体" w:hint="eastAsia"/>
          <w:sz w:val="30"/>
          <w:szCs w:val="30"/>
        </w:rPr>
        <w:lastRenderedPageBreak/>
        <w:t>书面通知做市商并向市场公告：</w:t>
      </w:r>
    </w:p>
    <w:p w:rsidR="00EB6D4B" w:rsidRDefault="00EB6D4B" w:rsidP="00EB6D4B">
      <w:pPr>
        <w:pStyle w:val="a8"/>
        <w:snapToGrid w:val="0"/>
        <w:spacing w:line="600" w:lineRule="exact"/>
        <w:ind w:firstLine="600"/>
        <w:rPr>
          <w:rFonts w:ascii="仿宋_GB2312" w:eastAsia="仿宋_GB2312" w:hAnsi="宋体" w:cs="宋体"/>
          <w:sz w:val="30"/>
          <w:szCs w:val="30"/>
        </w:rPr>
      </w:pPr>
      <w:r>
        <w:rPr>
          <w:rFonts w:ascii="仿宋_GB2312" w:eastAsia="仿宋_GB2312" w:hAnsi="宋体" w:cs="宋体" w:hint="eastAsia"/>
          <w:sz w:val="30"/>
          <w:szCs w:val="30"/>
        </w:rPr>
        <w:t>（一）不再符合《基金做市指引》第</w:t>
      </w:r>
      <w:r w:rsidR="004249AB">
        <w:rPr>
          <w:rFonts w:ascii="仿宋_GB2312" w:eastAsia="仿宋_GB2312" w:hAnsi="宋体" w:cs="宋体" w:hint="eastAsia"/>
          <w:sz w:val="30"/>
          <w:szCs w:val="30"/>
        </w:rPr>
        <w:t>六</w:t>
      </w:r>
      <w:r>
        <w:rPr>
          <w:rFonts w:ascii="仿宋_GB2312" w:eastAsia="仿宋_GB2312" w:hAnsi="宋体" w:cs="宋体" w:hint="eastAsia"/>
          <w:sz w:val="30"/>
          <w:szCs w:val="30"/>
        </w:rPr>
        <w:t>条规定的条件；</w:t>
      </w:r>
    </w:p>
    <w:p w:rsidR="00EB6D4B" w:rsidRDefault="00EB6D4B" w:rsidP="00EB6D4B">
      <w:pPr>
        <w:pStyle w:val="a8"/>
        <w:snapToGrid w:val="0"/>
        <w:spacing w:line="600" w:lineRule="exact"/>
        <w:ind w:firstLine="600"/>
        <w:rPr>
          <w:rFonts w:ascii="仿宋_GB2312" w:eastAsia="仿宋_GB2312" w:hAnsi="宋体" w:cs="宋体"/>
          <w:sz w:val="30"/>
          <w:szCs w:val="30"/>
        </w:rPr>
      </w:pPr>
      <w:r>
        <w:rPr>
          <w:rFonts w:ascii="仿宋_GB2312" w:eastAsia="仿宋_GB2312" w:hAnsi="宋体" w:cs="宋体" w:hint="eastAsia"/>
          <w:sz w:val="30"/>
          <w:szCs w:val="30"/>
        </w:rPr>
        <w:t>（二）超过6个月不为任何基金提供做市服务；</w:t>
      </w:r>
    </w:p>
    <w:p w:rsidR="00EB6D4B" w:rsidRDefault="00EB6D4B" w:rsidP="00EB6D4B">
      <w:pPr>
        <w:pStyle w:val="a8"/>
        <w:snapToGrid w:val="0"/>
        <w:spacing w:line="600" w:lineRule="exact"/>
        <w:ind w:firstLine="600"/>
        <w:rPr>
          <w:rFonts w:ascii="仿宋_GB2312" w:eastAsia="仿宋_GB2312"/>
          <w:sz w:val="30"/>
          <w:szCs w:val="30"/>
        </w:rPr>
      </w:pPr>
      <w:r>
        <w:rPr>
          <w:rFonts w:ascii="仿宋_GB2312" w:eastAsia="仿宋_GB2312" w:hAnsi="宋体" w:cs="宋体" w:hint="eastAsia"/>
          <w:sz w:val="30"/>
          <w:szCs w:val="30"/>
        </w:rPr>
        <w:t>（三）出现严重</w:t>
      </w:r>
      <w:r>
        <w:rPr>
          <w:rFonts w:ascii="仿宋_GB2312" w:eastAsia="仿宋_GB2312" w:hint="eastAsia"/>
          <w:sz w:val="30"/>
          <w:szCs w:val="30"/>
        </w:rPr>
        <w:t>违法违规、谋取不当利益、损害客户或基金份额持有人利益的行为；</w:t>
      </w:r>
    </w:p>
    <w:p w:rsidR="00EB6D4B" w:rsidRDefault="00EB6D4B" w:rsidP="00EB6D4B">
      <w:pPr>
        <w:pStyle w:val="a8"/>
        <w:snapToGrid w:val="0"/>
        <w:spacing w:line="600" w:lineRule="exact"/>
        <w:ind w:firstLine="600"/>
        <w:rPr>
          <w:rFonts w:ascii="仿宋_GB2312" w:eastAsia="仿宋_GB2312" w:hAnsi="宋体" w:cs="宋体"/>
          <w:sz w:val="30"/>
          <w:szCs w:val="30"/>
        </w:rPr>
      </w:pPr>
      <w:r>
        <w:rPr>
          <w:rFonts w:ascii="仿宋_GB2312" w:eastAsia="仿宋_GB2312" w:hAnsi="宋体" w:cs="宋体" w:hint="eastAsia"/>
          <w:sz w:val="30"/>
          <w:szCs w:val="30"/>
        </w:rPr>
        <w:t>（四）本所规定或者做市商协议约定的其他情形。</w:t>
      </w:r>
    </w:p>
    <w:p w:rsidR="00EB6D4B" w:rsidRDefault="00EB6D4B" w:rsidP="00EB6D4B">
      <w:pPr>
        <w:pStyle w:val="a8"/>
        <w:snapToGrid w:val="0"/>
        <w:spacing w:line="600" w:lineRule="exact"/>
        <w:ind w:firstLine="600"/>
        <w:rPr>
          <w:rFonts w:ascii="仿宋_GB2312" w:eastAsia="仿宋_GB2312" w:hAnsi="宋体" w:cs="宋体"/>
          <w:sz w:val="30"/>
          <w:szCs w:val="30"/>
        </w:rPr>
      </w:pPr>
      <w:r w:rsidRPr="00DF0AC5">
        <w:rPr>
          <w:rFonts w:ascii="仿宋_GB2312" w:eastAsia="仿宋_GB2312" w:hAnsi="宋体" w:cs="宋体" w:hint="eastAsia"/>
          <w:sz w:val="30"/>
          <w:szCs w:val="30"/>
        </w:rPr>
        <w:t>做市商被终止开展做市业务的，</w:t>
      </w:r>
      <w:r w:rsidRPr="00DF0AC5">
        <w:rPr>
          <w:rFonts w:ascii="仿宋_GB2312" w:eastAsia="仿宋_GB2312" w:hAnsi="宋体" w:cs="宋体"/>
          <w:sz w:val="30"/>
          <w:szCs w:val="30"/>
        </w:rPr>
        <w:t>1</w:t>
      </w:r>
      <w:r w:rsidRPr="00DF0AC5">
        <w:rPr>
          <w:rFonts w:ascii="仿宋_GB2312" w:eastAsia="仿宋_GB2312" w:hAnsi="宋体" w:cs="宋体" w:hint="eastAsia"/>
          <w:sz w:val="30"/>
          <w:szCs w:val="30"/>
        </w:rPr>
        <w:t>年内不得重新申请开展做市业务。</w:t>
      </w:r>
    </w:p>
    <w:p w:rsidR="00EB6D4B" w:rsidRDefault="00EB6D4B" w:rsidP="00EB6D4B">
      <w:pPr>
        <w:pStyle w:val="2"/>
        <w:spacing w:line="600" w:lineRule="exact"/>
        <w:ind w:firstLine="562"/>
        <w:rPr>
          <w:rFonts w:ascii="仿宋_GB2312" w:eastAsia="仿宋_GB2312" w:hAnsi="黑体"/>
          <w:b w:val="0"/>
          <w:kern w:val="44"/>
          <w:sz w:val="28"/>
          <w:szCs w:val="36"/>
        </w:rPr>
      </w:pPr>
      <w:bookmarkStart w:id="26" w:name="_Toc66440461"/>
      <w:r>
        <w:rPr>
          <w:rFonts w:ascii="仿宋_GB2312" w:eastAsia="仿宋_GB2312" w:hAnsi="黑体" w:hint="eastAsia"/>
          <w:kern w:val="44"/>
          <w:sz w:val="28"/>
          <w:szCs w:val="36"/>
        </w:rPr>
        <w:t>五、日常监管</w:t>
      </w:r>
      <w:bookmarkEnd w:id="26"/>
    </w:p>
    <w:p w:rsidR="00EB6D4B" w:rsidRDefault="00EB6D4B" w:rsidP="00EB6D4B">
      <w:pPr>
        <w:spacing w:line="60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本所可以对做市商的风险管理、交易行为及相关系统安全运行等情况，进行监督检查；本所可以要求做市商提供有关资料和任意一段时间内的交易记录，包括执行交易的交易员信息等；做市商对上述资料的保存期限不得少于二十年，任何人不得隐匿、伪造、篡改或者毁损。做市商应当按照本所的相关要求，进行数据报送。</w:t>
      </w:r>
    </w:p>
    <w:p w:rsidR="00EB6D4B" w:rsidRDefault="00EB6D4B" w:rsidP="00EB6D4B">
      <w:pPr>
        <w:pStyle w:val="2"/>
        <w:spacing w:line="600" w:lineRule="exact"/>
        <w:ind w:firstLine="562"/>
        <w:rPr>
          <w:rFonts w:ascii="仿宋_GB2312" w:eastAsia="仿宋_GB2312" w:hAnsi="黑体"/>
          <w:b w:val="0"/>
          <w:kern w:val="44"/>
          <w:sz w:val="28"/>
          <w:szCs w:val="36"/>
        </w:rPr>
      </w:pPr>
      <w:bookmarkStart w:id="27" w:name="_Toc66440462"/>
      <w:r>
        <w:rPr>
          <w:rFonts w:ascii="仿宋_GB2312" w:eastAsia="仿宋_GB2312" w:hAnsi="黑体" w:hint="eastAsia"/>
          <w:kern w:val="44"/>
          <w:sz w:val="28"/>
          <w:szCs w:val="36"/>
        </w:rPr>
        <w:t>六、违规处理</w:t>
      </w:r>
      <w:bookmarkEnd w:id="27"/>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做市商做市业务违反本所相关规定的，本所可以根据相关规定采取相应监管措施或实施纪律处分，并记入诚信档案；情节严重的，提请立案调查。</w:t>
      </w:r>
    </w:p>
    <w:p w:rsidR="00EB6D4B" w:rsidRDefault="00EB6D4B" w:rsidP="00EB6D4B">
      <w:pPr>
        <w:spacing w:line="600" w:lineRule="exact"/>
        <w:ind w:firstLineChars="200" w:firstLine="600"/>
        <w:rPr>
          <w:rFonts w:ascii="Times New Roman" w:eastAsia="仿宋_GB2312" w:hAnsi="Times New Roman"/>
          <w:sz w:val="30"/>
          <w:szCs w:val="30"/>
        </w:rPr>
      </w:pPr>
    </w:p>
    <w:p w:rsidR="00EB6D4B" w:rsidRDefault="00EB6D4B" w:rsidP="00EB6D4B">
      <w:pPr>
        <w:pStyle w:val="1"/>
        <w:spacing w:before="0" w:after="0" w:line="600" w:lineRule="exact"/>
        <w:jc w:val="center"/>
        <w:rPr>
          <w:rFonts w:ascii="黑体" w:eastAsia="黑体" w:hAnsi="宋体" w:cs="宋体"/>
          <w:bCs w:val="0"/>
          <w:kern w:val="0"/>
          <w:sz w:val="30"/>
          <w:szCs w:val="30"/>
        </w:rPr>
      </w:pPr>
      <w:bookmarkStart w:id="28" w:name="_Toc452023003"/>
      <w:bookmarkStart w:id="29" w:name="_Toc66440463"/>
      <w:r>
        <w:rPr>
          <w:rFonts w:ascii="黑体" w:eastAsia="黑体" w:hAnsi="宋体" w:cs="宋体" w:hint="eastAsia"/>
          <w:bCs w:val="0"/>
          <w:kern w:val="0"/>
          <w:sz w:val="30"/>
          <w:szCs w:val="30"/>
        </w:rPr>
        <w:lastRenderedPageBreak/>
        <w:t>第五章  风险管理</w:t>
      </w:r>
      <w:bookmarkEnd w:id="28"/>
      <w:bookmarkEnd w:id="29"/>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做市商应当具备符合要求的技术系统、风险管理和内部控制制度、动态风险监控系统，加强对市场风险、模型风险、存货风险、做市风险、操作风险等业务风险的识别、监测和控制。</w:t>
      </w:r>
    </w:p>
    <w:p w:rsidR="00EB6D4B" w:rsidRDefault="00D814CC" w:rsidP="00EB6D4B">
      <w:pPr>
        <w:pStyle w:val="2"/>
        <w:spacing w:line="600" w:lineRule="exact"/>
        <w:ind w:firstLine="562"/>
        <w:rPr>
          <w:rFonts w:ascii="仿宋_GB2312" w:eastAsia="仿宋_GB2312" w:hAnsi="黑体"/>
          <w:b w:val="0"/>
          <w:kern w:val="44"/>
          <w:sz w:val="28"/>
          <w:szCs w:val="36"/>
        </w:rPr>
      </w:pPr>
      <w:bookmarkStart w:id="30" w:name="_Toc66440464"/>
      <w:r>
        <w:rPr>
          <w:rFonts w:ascii="仿宋_GB2312" w:eastAsia="仿宋_GB2312" w:hAnsi="黑体" w:hint="eastAsia"/>
          <w:kern w:val="44"/>
          <w:sz w:val="28"/>
          <w:szCs w:val="36"/>
        </w:rPr>
        <w:t>一、做市业务部门</w:t>
      </w:r>
      <w:r w:rsidR="00EB6D4B">
        <w:rPr>
          <w:rFonts w:ascii="仿宋_GB2312" w:eastAsia="仿宋_GB2312" w:hAnsi="黑体" w:hint="eastAsia"/>
          <w:kern w:val="44"/>
          <w:sz w:val="28"/>
          <w:szCs w:val="36"/>
        </w:rPr>
        <w:t>风险管理</w:t>
      </w:r>
      <w:r>
        <w:rPr>
          <w:rFonts w:ascii="仿宋_GB2312" w:eastAsia="仿宋_GB2312" w:hAnsi="黑体" w:hint="eastAsia"/>
          <w:kern w:val="44"/>
          <w:sz w:val="28"/>
          <w:szCs w:val="36"/>
        </w:rPr>
        <w:t>机制</w:t>
      </w:r>
      <w:bookmarkEnd w:id="30"/>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（一）风险管理制度</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业务部门应当制定基金做市业务风险管理制度，内容包括但不限于基金做市业务风险管理方案、风险指标设计、风险识别与评估、风险控制与处置、定期报告机制、压力测试的情景设置和分析、风险处置流程等。</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做市业务部门应当制定基金做市业务应急预案，以应对基金做市业务中的突发事件，保障做市业务平稳开展。</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（二）监控与预警</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业务部门应当科学、合理设计做市业务风险指标，并进行实时监控和预警，包括但不限于存货风险指标、阔价差风险指标、自成交管理、折溢价偏离管理、申报笔数管理指标、可投资标的管理等方面；同时需要对交易员误操作风险进行有效监控与预警。</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（三）内部风险报告机制</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做市业务部门应当建立做市业务的风险报告机制。报告分为定期报告和临时报告。</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定期报告由做市业务部门每日定期提交公司风险管理部。报</w:t>
      </w:r>
      <w:r>
        <w:rPr>
          <w:rFonts w:ascii="Times New Roman" w:eastAsia="仿宋_GB2312" w:hAnsi="Times New Roman" w:hint="eastAsia"/>
          <w:sz w:val="30"/>
          <w:szCs w:val="30"/>
        </w:rPr>
        <w:lastRenderedPageBreak/>
        <w:t>告内容包括但不限于各项风险指标情况、做市业务规模等。</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临时报告由做市业务部门及相关职能部门在做市业务开展过程中就出现的与做市业务有关的风险事件，包括业务差错、系统运作故障、突发性的紧急事件等，按照公司内部报告制度的要求向公司提交。</w:t>
      </w:r>
    </w:p>
    <w:p w:rsidR="00EB6D4B" w:rsidRDefault="00EB6D4B" w:rsidP="00EB6D4B">
      <w:pPr>
        <w:pStyle w:val="2"/>
        <w:spacing w:line="600" w:lineRule="exact"/>
        <w:ind w:firstLine="562"/>
        <w:rPr>
          <w:rFonts w:ascii="仿宋_GB2312" w:eastAsia="仿宋_GB2312" w:hAnsi="黑体"/>
          <w:b w:val="0"/>
          <w:kern w:val="44"/>
          <w:sz w:val="28"/>
          <w:szCs w:val="36"/>
        </w:rPr>
      </w:pPr>
      <w:bookmarkStart w:id="31" w:name="_Toc66440465"/>
      <w:r>
        <w:rPr>
          <w:rFonts w:ascii="仿宋_GB2312" w:eastAsia="仿宋_GB2312" w:hAnsi="黑体" w:hint="eastAsia"/>
          <w:kern w:val="44"/>
          <w:sz w:val="28"/>
          <w:szCs w:val="36"/>
        </w:rPr>
        <w:t>二、公司层面风险管理机制</w:t>
      </w:r>
      <w:bookmarkEnd w:id="31"/>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（一）风险管理制度</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做市商应当在公司层面制定做市业务风险管理制度和流程，建立风险限额授权、风险监控、定期压力测试、风险报告等机制。</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（二）风险限额授权制度</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做市商应当根据业务发展状况、资金状况以及风险控制水平等因素对做市业务进行风险限额授权，授权内容包括累计盈亏限额、</w:t>
      </w:r>
      <w:proofErr w:type="spellStart"/>
      <w:r>
        <w:rPr>
          <w:rFonts w:ascii="Times New Roman" w:eastAsia="仿宋_GB2312" w:hAnsi="Times New Roman"/>
          <w:sz w:val="30"/>
          <w:szCs w:val="30"/>
        </w:rPr>
        <w:t>VaR</w:t>
      </w:r>
      <w:proofErr w:type="spellEnd"/>
      <w:r>
        <w:rPr>
          <w:rFonts w:ascii="Times New Roman" w:eastAsia="仿宋_GB2312" w:hAnsi="Times New Roman" w:hint="eastAsia"/>
          <w:sz w:val="30"/>
          <w:szCs w:val="30"/>
        </w:rPr>
        <w:t>限额、单一证券合计持仓市值占该证券总市值比限额等内容。</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（三）风险监控</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在公司层面设立做市业务风险监控系统，该风险监控系统与做市业务部门的风控系统保持独立，并采用单独的模型进行风险指标监控。做市商针对做市业务每日实施独立监控，包括但不限于对库存、资金、极端情况等风险指标监控和预警，并制作风险监控日报。对于在监控中发现的超限、违规或者其他需关注的情况做出书面记录，及时处理，如有必要的应当向做市业务部门发出风险提示书，限期整改并持续跟踪。</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（四）压力测试</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在公司层面对做市业务开展压力测试，以度量极端不利市场环境（即压力情景）下公司可能遭受的潜在的损失风险，并将其结果运用于公司净资本的计算和资本充足率的考量，确保在压力情景下风险可测、可控、可承受，保障公司可持续经营。</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主做市商应当建立压力测试机制，并按季度向本所提交压力测试报告。</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（五）风险报告</w:t>
      </w:r>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做市商应当按照监管部门和本所相关要求，提交做市业务相关报告。</w:t>
      </w:r>
    </w:p>
    <w:p w:rsidR="00EB6D4B" w:rsidRDefault="00EB6D4B" w:rsidP="00EB6D4B">
      <w:pPr>
        <w:spacing w:line="600" w:lineRule="exact"/>
        <w:ind w:firstLineChars="200" w:firstLine="600"/>
        <w:rPr>
          <w:rFonts w:ascii="Times New Roman" w:eastAsia="仿宋_GB2312" w:hAnsi="Times New Roman"/>
          <w:sz w:val="30"/>
          <w:szCs w:val="30"/>
        </w:rPr>
      </w:pPr>
    </w:p>
    <w:p w:rsidR="00EB6D4B" w:rsidRDefault="00EB6D4B" w:rsidP="00EB6D4B">
      <w:pPr>
        <w:pStyle w:val="1"/>
        <w:spacing w:before="0" w:after="0" w:line="600" w:lineRule="exact"/>
        <w:jc w:val="center"/>
        <w:rPr>
          <w:rFonts w:ascii="黑体" w:eastAsia="黑体" w:hAnsi="黑体"/>
          <w:sz w:val="30"/>
          <w:szCs w:val="30"/>
        </w:rPr>
      </w:pPr>
      <w:bookmarkStart w:id="32" w:name="_Toc66440466"/>
      <w:r>
        <w:rPr>
          <w:rFonts w:ascii="黑体" w:eastAsia="黑体" w:hAnsi="宋体" w:cs="宋体" w:hint="eastAsia"/>
          <w:bCs w:val="0"/>
          <w:kern w:val="0"/>
          <w:sz w:val="30"/>
          <w:szCs w:val="30"/>
        </w:rPr>
        <w:t xml:space="preserve">第六章  </w:t>
      </w:r>
      <w:r>
        <w:rPr>
          <w:rFonts w:ascii="黑体" w:eastAsia="黑体" w:hAnsi="黑体" w:hint="eastAsia"/>
          <w:sz w:val="30"/>
          <w:szCs w:val="30"/>
        </w:rPr>
        <w:t>合规和内部控制</w:t>
      </w:r>
      <w:bookmarkEnd w:id="32"/>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做市商应当建立健全内部控制制度和隔离墙管理机制，依法合规开展做市业务。</w:t>
      </w:r>
    </w:p>
    <w:p w:rsidR="00EB6D4B" w:rsidRDefault="00EB6D4B" w:rsidP="00EB6D4B">
      <w:pPr>
        <w:pStyle w:val="2"/>
        <w:spacing w:line="600" w:lineRule="exact"/>
        <w:ind w:firstLine="562"/>
        <w:rPr>
          <w:rFonts w:ascii="仿宋_GB2312" w:eastAsia="仿宋_GB2312" w:hAnsi="黑体"/>
          <w:b w:val="0"/>
          <w:kern w:val="44"/>
          <w:sz w:val="28"/>
          <w:szCs w:val="36"/>
        </w:rPr>
      </w:pPr>
      <w:bookmarkStart w:id="33" w:name="_Toc66440467"/>
      <w:r>
        <w:rPr>
          <w:rFonts w:ascii="仿宋_GB2312" w:eastAsia="仿宋_GB2312" w:hAnsi="黑体" w:hint="eastAsia"/>
          <w:kern w:val="44"/>
          <w:sz w:val="28"/>
          <w:szCs w:val="36"/>
        </w:rPr>
        <w:t>一、内部控制制度</w:t>
      </w:r>
      <w:bookmarkEnd w:id="33"/>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做市商应当建立严格的内部控制制度，对做市业务制定严格的授权管理制度和投资决策流程，建立有效的岗位分工和制衡机制，规范业务操作流程，确保研究分析、投资决策、交易执行等相关环节的独立运作。</w:t>
      </w:r>
    </w:p>
    <w:p w:rsidR="00EB6D4B" w:rsidRDefault="00EB6D4B" w:rsidP="00EB6D4B">
      <w:pPr>
        <w:pStyle w:val="2"/>
        <w:spacing w:line="600" w:lineRule="exact"/>
        <w:ind w:firstLine="562"/>
        <w:rPr>
          <w:rFonts w:ascii="仿宋_GB2312" w:eastAsia="仿宋_GB2312" w:hAnsi="黑体"/>
          <w:b w:val="0"/>
          <w:kern w:val="44"/>
          <w:sz w:val="28"/>
          <w:szCs w:val="36"/>
        </w:rPr>
      </w:pPr>
      <w:bookmarkStart w:id="34" w:name="_Toc66440468"/>
      <w:r>
        <w:rPr>
          <w:rFonts w:ascii="仿宋_GB2312" w:eastAsia="仿宋_GB2312" w:hAnsi="黑体" w:hint="eastAsia"/>
          <w:kern w:val="44"/>
          <w:sz w:val="28"/>
          <w:szCs w:val="36"/>
        </w:rPr>
        <w:lastRenderedPageBreak/>
        <w:t>二、业务隔离制度</w:t>
      </w:r>
      <w:bookmarkEnd w:id="34"/>
    </w:p>
    <w:p w:rsidR="00EB6D4B" w:rsidRDefault="00EB6D4B" w:rsidP="00EB6D4B">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做市商应当建立风险防范与业务隔离制度，将做市业务与可能形成利益冲突或利益密切相关的自营、经纪、资产管理、投资咨询等业务在账户、资金、人员、办公场所等方面进行分开管理，有效隔离，包括：</w:t>
      </w:r>
    </w:p>
    <w:p w:rsidR="00EB6D4B" w:rsidRDefault="00EB6D4B" w:rsidP="00EB6D4B">
      <w:pPr>
        <w:spacing w:line="600" w:lineRule="exact"/>
        <w:ind w:firstLine="420"/>
        <w:rPr>
          <w:rFonts w:ascii="Times New Roman" w:eastAsia="仿宋_GB2312" w:hAnsi="Times New Roman"/>
          <w:sz w:val="30"/>
          <w:szCs w:val="30"/>
        </w:rPr>
      </w:pPr>
      <w:r>
        <w:rPr>
          <w:rFonts w:ascii="Times New Roman" w:eastAsia="仿宋_GB2312" w:hAnsi="Times New Roman" w:hint="eastAsia"/>
          <w:sz w:val="30"/>
          <w:szCs w:val="30"/>
        </w:rPr>
        <w:t>（一）使用专用证券账户开展做市业务；</w:t>
      </w:r>
    </w:p>
    <w:p w:rsidR="00EB6D4B" w:rsidRDefault="00EB6D4B" w:rsidP="00EB6D4B">
      <w:pPr>
        <w:spacing w:line="600" w:lineRule="exact"/>
        <w:ind w:firstLine="420"/>
        <w:rPr>
          <w:rFonts w:ascii="Times New Roman" w:eastAsia="仿宋_GB2312" w:hAnsi="Times New Roman"/>
          <w:sz w:val="30"/>
          <w:szCs w:val="30"/>
        </w:rPr>
      </w:pPr>
      <w:r>
        <w:rPr>
          <w:rFonts w:ascii="Times New Roman" w:eastAsia="仿宋_GB2312" w:hAnsi="Times New Roman" w:hint="eastAsia"/>
          <w:sz w:val="30"/>
          <w:szCs w:val="30"/>
        </w:rPr>
        <w:t>（二）做市业务资金与自营业务资金、客户资金严格分离，独立运作；</w:t>
      </w:r>
    </w:p>
    <w:p w:rsidR="00EB6D4B" w:rsidRDefault="00EB6D4B" w:rsidP="00EB6D4B">
      <w:pPr>
        <w:spacing w:line="600" w:lineRule="exact"/>
        <w:ind w:firstLine="420"/>
        <w:rPr>
          <w:rFonts w:ascii="Times New Roman" w:eastAsia="仿宋_GB2312" w:hAnsi="Times New Roman"/>
          <w:sz w:val="30"/>
          <w:szCs w:val="30"/>
        </w:rPr>
      </w:pPr>
      <w:r>
        <w:rPr>
          <w:rFonts w:ascii="Times New Roman" w:eastAsia="仿宋_GB2312" w:hAnsi="Times New Roman" w:hint="eastAsia"/>
          <w:sz w:val="30"/>
          <w:szCs w:val="30"/>
        </w:rPr>
        <w:t>（三）做市业务办公场所与其他业务办公场所应有效隔离，建议进行物理隔离、实行门禁制度；做市业务与自营、经纪、资产管理、投资咨询等部门的业务交流，建议在会议室进行，并做好相应留痕工作；</w:t>
      </w:r>
    </w:p>
    <w:p w:rsidR="00EB6D4B" w:rsidRDefault="00EB6D4B" w:rsidP="00EB6D4B">
      <w:pPr>
        <w:spacing w:line="600" w:lineRule="exact"/>
        <w:ind w:firstLine="420"/>
        <w:rPr>
          <w:rFonts w:ascii="Times New Roman" w:eastAsia="仿宋_GB2312" w:hAnsi="Times New Roman"/>
          <w:sz w:val="30"/>
          <w:szCs w:val="30"/>
        </w:rPr>
      </w:pPr>
      <w:r>
        <w:rPr>
          <w:rFonts w:ascii="Times New Roman" w:eastAsia="仿宋_GB2312" w:hAnsi="Times New Roman" w:hint="eastAsia"/>
          <w:sz w:val="30"/>
          <w:szCs w:val="30"/>
        </w:rPr>
        <w:t>（四）做好跨墙人员管理。需要处于信息隔离墙另一侧的部门派员跨墙协作的，应当事先向合规部门申请。跨墙人员在跨墙期间不应泄漏或不当使用跨墙后知悉的未公开信息，不应获取与跨墙业务无关的未公开信息。</w:t>
      </w:r>
    </w:p>
    <w:p w:rsidR="00EB6D4B" w:rsidRDefault="00EB6D4B" w:rsidP="00EB6D4B">
      <w:pPr>
        <w:pStyle w:val="2"/>
        <w:spacing w:line="600" w:lineRule="exact"/>
        <w:ind w:firstLine="422"/>
        <w:rPr>
          <w:rFonts w:ascii="仿宋_GB2312" w:eastAsia="仿宋_GB2312" w:hAnsi="黑体"/>
          <w:b w:val="0"/>
          <w:kern w:val="44"/>
          <w:sz w:val="28"/>
          <w:szCs w:val="36"/>
        </w:rPr>
      </w:pPr>
      <w:bookmarkStart w:id="35" w:name="_Toc66440469"/>
      <w:r>
        <w:rPr>
          <w:rFonts w:ascii="仿宋_GB2312" w:eastAsia="仿宋_GB2312" w:hAnsi="黑体" w:hint="eastAsia"/>
          <w:kern w:val="44"/>
          <w:sz w:val="28"/>
          <w:szCs w:val="36"/>
        </w:rPr>
        <w:t>三、禁止行为</w:t>
      </w:r>
      <w:bookmarkEnd w:id="35"/>
    </w:p>
    <w:p w:rsidR="00EB6D4B" w:rsidRDefault="00EB6D4B" w:rsidP="00EB6D4B">
      <w:pPr>
        <w:spacing w:line="600" w:lineRule="exact"/>
        <w:ind w:firstLine="420"/>
        <w:rPr>
          <w:rFonts w:ascii="Times New Roman" w:eastAsia="仿宋_GB2312" w:hAnsi="Times New Roman"/>
          <w:sz w:val="30"/>
          <w:szCs w:val="30"/>
        </w:rPr>
      </w:pPr>
      <w:r>
        <w:rPr>
          <w:rFonts w:ascii="Times New Roman" w:eastAsia="仿宋_GB2312" w:hAnsi="Times New Roman" w:hint="eastAsia"/>
          <w:sz w:val="30"/>
          <w:szCs w:val="30"/>
        </w:rPr>
        <w:t>做市商及相关业务人员不得从事下列行为：</w:t>
      </w:r>
    </w:p>
    <w:p w:rsidR="00EB6D4B" w:rsidRDefault="00EB6D4B" w:rsidP="00EB6D4B">
      <w:pPr>
        <w:spacing w:line="600" w:lineRule="exact"/>
        <w:ind w:firstLine="420"/>
        <w:rPr>
          <w:rFonts w:ascii="Times New Roman" w:eastAsia="仿宋_GB2312" w:hAnsi="Times New Roman"/>
          <w:sz w:val="30"/>
          <w:szCs w:val="30"/>
        </w:rPr>
      </w:pPr>
      <w:r>
        <w:rPr>
          <w:rFonts w:ascii="Times New Roman" w:eastAsia="仿宋_GB2312" w:hAnsi="Times New Roman" w:hint="eastAsia"/>
          <w:sz w:val="30"/>
          <w:szCs w:val="30"/>
        </w:rPr>
        <w:t>（一）利用内幕信息进行投资决策和交易；</w:t>
      </w:r>
    </w:p>
    <w:p w:rsidR="00EB6D4B" w:rsidRDefault="00EB6D4B" w:rsidP="00EB6D4B">
      <w:pPr>
        <w:spacing w:line="600" w:lineRule="exact"/>
        <w:ind w:firstLine="420"/>
        <w:rPr>
          <w:rFonts w:ascii="Times New Roman" w:eastAsia="仿宋_GB2312" w:hAnsi="Times New Roman"/>
          <w:sz w:val="30"/>
          <w:szCs w:val="30"/>
        </w:rPr>
      </w:pPr>
      <w:r>
        <w:rPr>
          <w:rFonts w:ascii="Times New Roman" w:eastAsia="仿宋_GB2312" w:hAnsi="Times New Roman" w:hint="eastAsia"/>
          <w:sz w:val="30"/>
          <w:szCs w:val="30"/>
        </w:rPr>
        <w:t>（二）利用信息优势和资金优势，单独或者通过合谋（包括与自营的合谋），制造异常价格波动；</w:t>
      </w:r>
    </w:p>
    <w:p w:rsidR="00EB6D4B" w:rsidRDefault="00EB6D4B" w:rsidP="00EB6D4B">
      <w:pPr>
        <w:spacing w:line="600" w:lineRule="exact"/>
        <w:ind w:firstLine="420"/>
        <w:rPr>
          <w:rFonts w:ascii="Times New Roman" w:eastAsia="仿宋_GB2312" w:hAnsi="Times New Roman"/>
          <w:sz w:val="30"/>
          <w:szCs w:val="30"/>
        </w:rPr>
      </w:pPr>
      <w:r>
        <w:rPr>
          <w:rFonts w:ascii="Times New Roman" w:eastAsia="仿宋_GB2312" w:hAnsi="Times New Roman" w:hint="eastAsia"/>
          <w:sz w:val="30"/>
          <w:szCs w:val="30"/>
        </w:rPr>
        <w:lastRenderedPageBreak/>
        <w:t>（三）以不正当方式影响其他做市商做市；</w:t>
      </w:r>
    </w:p>
    <w:p w:rsidR="00EB6D4B" w:rsidRDefault="00EB6D4B" w:rsidP="00EB6D4B">
      <w:pPr>
        <w:spacing w:line="600" w:lineRule="exact"/>
        <w:ind w:firstLine="420"/>
        <w:rPr>
          <w:rFonts w:ascii="Times New Roman" w:eastAsia="仿宋_GB2312" w:hAnsi="Times New Roman"/>
          <w:sz w:val="30"/>
          <w:szCs w:val="30"/>
        </w:rPr>
      </w:pPr>
      <w:r>
        <w:rPr>
          <w:rFonts w:ascii="Times New Roman" w:eastAsia="仿宋_GB2312" w:hAnsi="Times New Roman" w:hint="eastAsia"/>
          <w:sz w:val="30"/>
          <w:szCs w:val="30"/>
        </w:rPr>
        <w:t>（四）与其他做市商通过串通报价或私下交换做市策略等信息谋取不正当利益；</w:t>
      </w:r>
    </w:p>
    <w:p w:rsidR="00EB6D4B" w:rsidRDefault="00EB6D4B" w:rsidP="00EB6D4B">
      <w:pPr>
        <w:spacing w:line="600" w:lineRule="exact"/>
        <w:ind w:firstLine="420"/>
        <w:rPr>
          <w:rFonts w:ascii="Times New Roman" w:eastAsia="仿宋_GB2312" w:hAnsi="Times New Roman"/>
          <w:sz w:val="30"/>
          <w:szCs w:val="30"/>
        </w:rPr>
      </w:pPr>
      <w:r>
        <w:rPr>
          <w:rFonts w:ascii="Times New Roman" w:eastAsia="仿宋_GB2312" w:hAnsi="Times New Roman" w:hint="eastAsia"/>
          <w:sz w:val="30"/>
          <w:szCs w:val="30"/>
        </w:rPr>
        <w:t>（五）做市业务人员通过做市业务向自身或利益相关者进行利益输送；</w:t>
      </w:r>
    </w:p>
    <w:p w:rsidR="00EB6D4B" w:rsidRDefault="00EB6D4B" w:rsidP="00EB6D4B">
      <w:pPr>
        <w:spacing w:line="600" w:lineRule="exact"/>
        <w:ind w:firstLine="420"/>
        <w:rPr>
          <w:rFonts w:ascii="Times New Roman" w:eastAsia="仿宋_GB2312" w:hAnsi="Times New Roman"/>
          <w:sz w:val="30"/>
          <w:szCs w:val="30"/>
        </w:rPr>
      </w:pPr>
      <w:r>
        <w:rPr>
          <w:rFonts w:ascii="Times New Roman" w:eastAsia="仿宋_GB2312" w:hAnsi="Times New Roman" w:hint="eastAsia"/>
          <w:sz w:val="30"/>
          <w:szCs w:val="30"/>
        </w:rPr>
        <w:t>（六）其他操纵或干扰市场，</w:t>
      </w:r>
      <w:r>
        <w:rPr>
          <w:rFonts w:ascii="仿宋_GB2312" w:eastAsia="仿宋_GB2312" w:hint="eastAsia"/>
          <w:sz w:val="30"/>
          <w:szCs w:val="30"/>
        </w:rPr>
        <w:t>损害客户或者基金份额持有人利益</w:t>
      </w:r>
      <w:r>
        <w:rPr>
          <w:rFonts w:ascii="Times New Roman" w:eastAsia="仿宋_GB2312" w:hAnsi="Times New Roman" w:hint="eastAsia"/>
          <w:sz w:val="30"/>
          <w:szCs w:val="30"/>
        </w:rPr>
        <w:t>等违法违规行为。</w:t>
      </w:r>
    </w:p>
    <w:p w:rsidR="00EB6D4B" w:rsidRDefault="00EB6D4B" w:rsidP="00EB6D4B">
      <w:pPr>
        <w:spacing w:line="600" w:lineRule="exact"/>
        <w:ind w:firstLineChars="200" w:firstLine="600"/>
        <w:rPr>
          <w:rFonts w:ascii="Times New Roman" w:eastAsia="仿宋_GB2312" w:hAnsi="Times New Roman"/>
          <w:sz w:val="30"/>
          <w:szCs w:val="30"/>
        </w:rPr>
      </w:pPr>
    </w:p>
    <w:p w:rsidR="00EB6D4B" w:rsidRDefault="00EB6D4B" w:rsidP="00EB6D4B">
      <w:pPr>
        <w:spacing w:line="600" w:lineRule="exact"/>
        <w:ind w:firstLineChars="200" w:firstLine="600"/>
        <w:rPr>
          <w:rFonts w:ascii="Times New Roman" w:eastAsia="仿宋_GB2312" w:hAnsi="Times New Roman"/>
          <w:sz w:val="30"/>
          <w:szCs w:val="30"/>
        </w:rPr>
      </w:pPr>
    </w:p>
    <w:p w:rsidR="00D97544" w:rsidRDefault="00D97544" w:rsidP="00EB6D4B">
      <w:pPr>
        <w:spacing w:line="600" w:lineRule="exact"/>
        <w:ind w:firstLineChars="200" w:firstLine="600"/>
        <w:rPr>
          <w:rFonts w:ascii="Times New Roman" w:eastAsia="仿宋_GB2312" w:hAnsi="Times New Roman"/>
          <w:sz w:val="30"/>
          <w:szCs w:val="30"/>
        </w:rPr>
      </w:pPr>
    </w:p>
    <w:p w:rsidR="00D97544" w:rsidRDefault="00D97544" w:rsidP="00EB6D4B">
      <w:pPr>
        <w:spacing w:line="600" w:lineRule="exact"/>
        <w:ind w:firstLineChars="200" w:firstLine="600"/>
        <w:rPr>
          <w:rFonts w:ascii="Times New Roman" w:eastAsia="仿宋_GB2312" w:hAnsi="Times New Roman"/>
          <w:sz w:val="30"/>
          <w:szCs w:val="30"/>
        </w:rPr>
      </w:pPr>
    </w:p>
    <w:p w:rsidR="00D97544" w:rsidRDefault="00D97544" w:rsidP="00EB6D4B">
      <w:pPr>
        <w:spacing w:line="600" w:lineRule="exact"/>
        <w:ind w:firstLineChars="200" w:firstLine="600"/>
        <w:rPr>
          <w:rFonts w:ascii="Times New Roman" w:eastAsia="仿宋_GB2312" w:hAnsi="Times New Roman" w:hint="eastAsia"/>
          <w:sz w:val="30"/>
          <w:szCs w:val="30"/>
        </w:rPr>
      </w:pPr>
    </w:p>
    <w:p w:rsidR="00C71D62" w:rsidRDefault="00C71D62" w:rsidP="00EB6D4B">
      <w:pPr>
        <w:spacing w:line="600" w:lineRule="exact"/>
        <w:ind w:firstLineChars="200" w:firstLine="600"/>
        <w:rPr>
          <w:rFonts w:ascii="Times New Roman" w:eastAsia="仿宋_GB2312" w:hAnsi="Times New Roman" w:hint="eastAsia"/>
          <w:sz w:val="30"/>
          <w:szCs w:val="30"/>
        </w:rPr>
      </w:pPr>
    </w:p>
    <w:p w:rsidR="00C71D62" w:rsidRDefault="00C71D62" w:rsidP="00EB6D4B">
      <w:pPr>
        <w:spacing w:line="600" w:lineRule="exact"/>
        <w:ind w:firstLineChars="200" w:firstLine="600"/>
        <w:rPr>
          <w:rFonts w:ascii="Times New Roman" w:eastAsia="仿宋_GB2312" w:hAnsi="Times New Roman" w:hint="eastAsia"/>
          <w:sz w:val="30"/>
          <w:szCs w:val="30"/>
        </w:rPr>
      </w:pPr>
    </w:p>
    <w:p w:rsidR="00C71D62" w:rsidRDefault="00C71D62" w:rsidP="00EB6D4B">
      <w:pPr>
        <w:spacing w:line="600" w:lineRule="exact"/>
        <w:ind w:firstLineChars="200" w:firstLine="600"/>
        <w:rPr>
          <w:rFonts w:ascii="Times New Roman" w:eastAsia="仿宋_GB2312" w:hAnsi="Times New Roman" w:hint="eastAsia"/>
          <w:sz w:val="30"/>
          <w:szCs w:val="30"/>
        </w:rPr>
      </w:pPr>
    </w:p>
    <w:p w:rsidR="00C71D62" w:rsidRDefault="00C71D62" w:rsidP="00EB6D4B">
      <w:pPr>
        <w:spacing w:line="600" w:lineRule="exact"/>
        <w:ind w:firstLineChars="200" w:firstLine="600"/>
        <w:rPr>
          <w:rFonts w:ascii="Times New Roman" w:eastAsia="仿宋_GB2312" w:hAnsi="Times New Roman" w:hint="eastAsia"/>
          <w:sz w:val="30"/>
          <w:szCs w:val="30"/>
        </w:rPr>
      </w:pPr>
    </w:p>
    <w:p w:rsidR="00C71D62" w:rsidRDefault="00C71D62" w:rsidP="00EB6D4B">
      <w:pPr>
        <w:spacing w:line="600" w:lineRule="exact"/>
        <w:ind w:firstLineChars="200" w:firstLine="600"/>
        <w:rPr>
          <w:rFonts w:ascii="Times New Roman" w:eastAsia="仿宋_GB2312" w:hAnsi="Times New Roman" w:hint="eastAsia"/>
          <w:sz w:val="30"/>
          <w:szCs w:val="30"/>
        </w:rPr>
      </w:pPr>
    </w:p>
    <w:p w:rsidR="00C71D62" w:rsidRDefault="00C71D62" w:rsidP="00EB6D4B">
      <w:pPr>
        <w:spacing w:line="600" w:lineRule="exact"/>
        <w:ind w:firstLineChars="200" w:firstLine="600"/>
        <w:rPr>
          <w:rFonts w:ascii="Times New Roman" w:eastAsia="仿宋_GB2312" w:hAnsi="Times New Roman" w:hint="eastAsia"/>
          <w:sz w:val="30"/>
          <w:szCs w:val="30"/>
        </w:rPr>
      </w:pPr>
    </w:p>
    <w:p w:rsidR="00C71D62" w:rsidRDefault="00C71D62" w:rsidP="00EB6D4B">
      <w:pPr>
        <w:spacing w:line="600" w:lineRule="exact"/>
        <w:ind w:firstLineChars="200" w:firstLine="600"/>
        <w:rPr>
          <w:rFonts w:ascii="Times New Roman" w:eastAsia="仿宋_GB2312" w:hAnsi="Times New Roman" w:hint="eastAsia"/>
          <w:sz w:val="30"/>
          <w:szCs w:val="30"/>
        </w:rPr>
      </w:pPr>
    </w:p>
    <w:p w:rsidR="00C71D62" w:rsidRDefault="00C71D62" w:rsidP="00EB6D4B">
      <w:pPr>
        <w:spacing w:line="600" w:lineRule="exact"/>
        <w:ind w:firstLineChars="200" w:firstLine="600"/>
        <w:rPr>
          <w:rFonts w:ascii="Times New Roman" w:eastAsia="仿宋_GB2312" w:hAnsi="Times New Roman" w:hint="eastAsia"/>
          <w:sz w:val="30"/>
          <w:szCs w:val="30"/>
        </w:rPr>
      </w:pPr>
    </w:p>
    <w:p w:rsidR="00C71D62" w:rsidRDefault="00C71D62" w:rsidP="00EB6D4B">
      <w:pPr>
        <w:spacing w:line="600" w:lineRule="exact"/>
        <w:ind w:firstLineChars="200" w:firstLine="600"/>
        <w:rPr>
          <w:rFonts w:ascii="Times New Roman" w:eastAsia="仿宋_GB2312" w:hAnsi="Times New Roman" w:hint="eastAsia"/>
          <w:sz w:val="30"/>
          <w:szCs w:val="30"/>
        </w:rPr>
      </w:pPr>
    </w:p>
    <w:p w:rsidR="00C71D62" w:rsidRDefault="00C71D62" w:rsidP="00EB6D4B">
      <w:pPr>
        <w:spacing w:line="600" w:lineRule="exact"/>
        <w:ind w:firstLineChars="200" w:firstLine="600"/>
        <w:rPr>
          <w:rFonts w:ascii="Times New Roman" w:eastAsia="仿宋_GB2312" w:hAnsi="Times New Roman" w:hint="eastAsia"/>
          <w:sz w:val="30"/>
          <w:szCs w:val="30"/>
        </w:rPr>
      </w:pPr>
    </w:p>
    <w:p w:rsidR="00C71D62" w:rsidRDefault="00C71D62" w:rsidP="00EB6D4B">
      <w:pPr>
        <w:spacing w:line="600" w:lineRule="exact"/>
        <w:ind w:firstLineChars="200" w:firstLine="600"/>
        <w:rPr>
          <w:rFonts w:ascii="Times New Roman" w:eastAsia="仿宋_GB2312" w:hAnsi="Times New Roman" w:hint="eastAsia"/>
          <w:sz w:val="30"/>
          <w:szCs w:val="30"/>
        </w:rPr>
      </w:pPr>
    </w:p>
    <w:p w:rsidR="00EB6D4B" w:rsidRDefault="00EB6D4B" w:rsidP="00EB6D4B">
      <w:pPr>
        <w:pStyle w:val="2"/>
        <w:spacing w:line="600" w:lineRule="exact"/>
        <w:rPr>
          <w:rFonts w:ascii="仿宋_GB2312" w:eastAsia="仿宋_GB2312" w:hAnsi="黑体"/>
          <w:kern w:val="44"/>
          <w:sz w:val="28"/>
          <w:szCs w:val="36"/>
        </w:rPr>
      </w:pPr>
      <w:bookmarkStart w:id="36" w:name="_Toc66440470"/>
      <w:r>
        <w:rPr>
          <w:rFonts w:ascii="仿宋_GB2312" w:eastAsia="仿宋_GB2312" w:hAnsi="黑体" w:hint="eastAsia"/>
          <w:kern w:val="44"/>
          <w:sz w:val="28"/>
          <w:szCs w:val="36"/>
        </w:rPr>
        <w:lastRenderedPageBreak/>
        <w:t>附件1：专项检查要点</w:t>
      </w:r>
      <w:bookmarkEnd w:id="36"/>
    </w:p>
    <w:p w:rsidR="00EB6D4B" w:rsidRDefault="00EB6D4B" w:rsidP="00EB6D4B">
      <w:pPr>
        <w:snapToGrid w:val="0"/>
        <w:contextualSpacing/>
        <w:jc w:val="left"/>
        <w:rPr>
          <w:rFonts w:ascii="仿宋_GB2312" w:hAnsi="华文细黑"/>
          <w:b/>
          <w:szCs w:val="28"/>
        </w:rPr>
      </w:pPr>
    </w:p>
    <w:tbl>
      <w:tblPr>
        <w:tblW w:w="5000" w:type="pct"/>
        <w:tblLook w:val="04A0"/>
      </w:tblPr>
      <w:tblGrid>
        <w:gridCol w:w="1123"/>
        <w:gridCol w:w="1403"/>
        <w:gridCol w:w="5996"/>
      </w:tblGrid>
      <w:tr w:rsidR="00EB6D4B" w:rsidRPr="00AC7489" w:rsidTr="00D6281C">
        <w:trPr>
          <w:trHeight w:val="720"/>
        </w:trPr>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bCs/>
                <w:color w:val="000000"/>
                <w:kern w:val="0"/>
                <w:sz w:val="24"/>
                <w:szCs w:val="24"/>
              </w:rPr>
            </w:pPr>
            <w:r w:rsidRPr="00AC7489">
              <w:rPr>
                <w:rFonts w:ascii="仿宋_GB2312" w:eastAsia="仿宋_GB2312" w:hAnsi="华文细黑" w:hint="eastAsia"/>
                <w:sz w:val="30"/>
                <w:szCs w:val="30"/>
              </w:rPr>
              <w:t xml:space="preserve"> </w:t>
            </w:r>
            <w:r w:rsidRPr="00AC7489">
              <w:rPr>
                <w:rFonts w:ascii="仿宋_GB2312" w:eastAsia="仿宋_GB2312" w:hAnsi="宋体" w:cs="宋体" w:hint="eastAsia"/>
                <w:b/>
                <w:bCs/>
                <w:color w:val="000000"/>
                <w:kern w:val="0"/>
                <w:sz w:val="24"/>
                <w:szCs w:val="24"/>
              </w:rPr>
              <w:t>编号</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bCs/>
                <w:color w:val="000000"/>
                <w:kern w:val="0"/>
                <w:sz w:val="24"/>
                <w:szCs w:val="24"/>
              </w:rPr>
            </w:pPr>
            <w:r w:rsidRPr="00AC7489">
              <w:rPr>
                <w:rFonts w:ascii="仿宋_GB2312" w:eastAsia="仿宋_GB2312" w:hAnsi="宋体" w:cs="宋体" w:hint="eastAsia"/>
                <w:b/>
                <w:bCs/>
                <w:color w:val="000000"/>
                <w:kern w:val="0"/>
                <w:sz w:val="24"/>
                <w:szCs w:val="24"/>
              </w:rPr>
              <w:t>评价项目</w:t>
            </w: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bCs/>
                <w:color w:val="000000"/>
                <w:kern w:val="0"/>
                <w:sz w:val="24"/>
                <w:szCs w:val="24"/>
              </w:rPr>
            </w:pPr>
            <w:r w:rsidRPr="00AC7489">
              <w:rPr>
                <w:rFonts w:ascii="仿宋_GB2312" w:eastAsia="仿宋_GB2312" w:hAnsi="宋体" w:cs="宋体" w:hint="eastAsia"/>
                <w:b/>
                <w:bCs/>
                <w:color w:val="000000"/>
                <w:kern w:val="0"/>
                <w:sz w:val="24"/>
                <w:szCs w:val="24"/>
              </w:rPr>
              <w:t>评价项目</w:t>
            </w:r>
          </w:p>
        </w:tc>
      </w:tr>
      <w:tr w:rsidR="00EB6D4B" w:rsidRPr="00AC7489" w:rsidTr="00D6281C">
        <w:trPr>
          <w:trHeight w:val="720"/>
        </w:trPr>
        <w:tc>
          <w:tcPr>
            <w:tcW w:w="6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B6D4B" w:rsidRPr="00AC7489" w:rsidRDefault="00EB6D4B" w:rsidP="00D6281C">
            <w:pPr>
              <w:widowControl/>
              <w:jc w:val="center"/>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w:t>
            </w:r>
          </w:p>
        </w:tc>
        <w:tc>
          <w:tcPr>
            <w:tcW w:w="823" w:type="pct"/>
            <w:vMerge w:val="restart"/>
            <w:tcBorders>
              <w:top w:val="nil"/>
              <w:left w:val="single" w:sz="4" w:space="0" w:color="auto"/>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color w:val="000000"/>
                <w:kern w:val="0"/>
                <w:sz w:val="24"/>
                <w:szCs w:val="24"/>
              </w:rPr>
            </w:pPr>
            <w:r w:rsidRPr="00AC7489">
              <w:rPr>
                <w:rFonts w:ascii="仿宋_GB2312" w:eastAsia="仿宋_GB2312" w:hAnsi="宋体" w:cs="宋体" w:hint="eastAsia"/>
                <w:b/>
                <w:color w:val="000000"/>
                <w:kern w:val="0"/>
                <w:sz w:val="24"/>
                <w:szCs w:val="24"/>
              </w:rPr>
              <w:t>组织架构</w:t>
            </w: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（1）设立独立业务团队，人员权责清晰；</w:t>
            </w:r>
          </w:p>
        </w:tc>
      </w:tr>
      <w:tr w:rsidR="00EB6D4B" w:rsidRPr="00AC7489" w:rsidTr="00D6281C">
        <w:trPr>
          <w:trHeight w:val="109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（2）设立了包括交易岗、风险控制岗、技术运维岗等岗位，并建立备岗制度；</w:t>
            </w:r>
          </w:p>
        </w:tc>
      </w:tr>
      <w:tr w:rsidR="00EB6D4B" w:rsidRPr="00AC7489" w:rsidTr="00D6281C">
        <w:trPr>
          <w:trHeight w:val="978"/>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（3）明确</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业务部门与自营、风控、合规、结算等相关部门职能和责任；</w:t>
            </w:r>
          </w:p>
        </w:tc>
      </w:tr>
      <w:tr w:rsidR="00EB6D4B" w:rsidRPr="00AC7489" w:rsidTr="00D6281C">
        <w:trPr>
          <w:trHeight w:val="836"/>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C37460">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（4）</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业务与其他自营业务实现隔离；</w:t>
            </w:r>
          </w:p>
        </w:tc>
      </w:tr>
      <w:tr w:rsidR="00EB6D4B" w:rsidRPr="00AC7489" w:rsidTr="00D6281C">
        <w:trPr>
          <w:trHeight w:val="836"/>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（5）团队成员具备相应专业背景和工作经历。</w:t>
            </w:r>
          </w:p>
        </w:tc>
      </w:tr>
      <w:tr w:rsidR="00EB6D4B" w:rsidRPr="00AC7489" w:rsidTr="00D6281C">
        <w:trPr>
          <w:trHeight w:val="720"/>
        </w:trPr>
        <w:tc>
          <w:tcPr>
            <w:tcW w:w="6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B6D4B" w:rsidRPr="00AC7489" w:rsidRDefault="00EB6D4B" w:rsidP="00D6281C">
            <w:pPr>
              <w:widowControl/>
              <w:jc w:val="center"/>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2</w:t>
            </w:r>
          </w:p>
        </w:tc>
        <w:tc>
          <w:tcPr>
            <w:tcW w:w="823" w:type="pct"/>
            <w:vMerge w:val="restart"/>
            <w:tcBorders>
              <w:top w:val="nil"/>
              <w:left w:val="single" w:sz="4" w:space="0" w:color="auto"/>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color w:val="000000"/>
                <w:kern w:val="0"/>
                <w:sz w:val="24"/>
                <w:szCs w:val="24"/>
              </w:rPr>
            </w:pPr>
            <w:r w:rsidRPr="00AC7489">
              <w:rPr>
                <w:rFonts w:ascii="仿宋_GB2312" w:eastAsia="仿宋_GB2312" w:hAnsi="宋体" w:cs="宋体" w:hint="eastAsia"/>
                <w:b/>
                <w:color w:val="000000"/>
                <w:kern w:val="0"/>
                <w:sz w:val="24"/>
                <w:szCs w:val="24"/>
              </w:rPr>
              <w:t>业务相关制度方案</w:t>
            </w: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（1）制定了基金</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业务实施方案, 包括业务定位、组织架构、业务决策、策略研究、系统建设、盈利分析、风险报告和压力测试机制等；</w:t>
            </w:r>
          </w:p>
        </w:tc>
      </w:tr>
      <w:tr w:rsidR="00EB6D4B" w:rsidRPr="00AC7489" w:rsidTr="00D6281C">
        <w:trPr>
          <w:trHeight w:val="686"/>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（2）制定了业务相关内部控制制度，包括权限管理、激励与约束、资金预核算管理、内部报告和内部审计等；</w:t>
            </w:r>
          </w:p>
        </w:tc>
      </w:tr>
      <w:tr w:rsidR="00EB6D4B" w:rsidRPr="00AC7489" w:rsidTr="00D6281C">
        <w:trPr>
          <w:trHeight w:val="55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（3）制定了业务相关合规、风控制度，需细化至业务层面；</w:t>
            </w:r>
          </w:p>
        </w:tc>
      </w:tr>
      <w:tr w:rsidR="00EB6D4B" w:rsidRPr="00AC7489" w:rsidTr="00D6281C">
        <w:trPr>
          <w:trHeight w:val="558"/>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（4</w:t>
            </w:r>
            <w:r w:rsidR="00C1167F">
              <w:rPr>
                <w:rFonts w:ascii="仿宋_GB2312" w:eastAsia="仿宋_GB2312" w:hAnsi="宋体" w:cs="宋体" w:hint="eastAsia"/>
                <w:color w:val="000000"/>
                <w:kern w:val="0"/>
                <w:sz w:val="24"/>
                <w:szCs w:val="24"/>
              </w:rPr>
              <w:t>）制定了相关业务流程，包括决策流程、操作规范、流程控制管理等</w:t>
            </w:r>
            <w:r w:rsidR="00D6281C">
              <w:rPr>
                <w:rFonts w:ascii="仿宋_GB2312" w:eastAsia="仿宋_GB2312" w:hAnsi="宋体" w:cs="宋体" w:hint="eastAsia"/>
                <w:color w:val="000000"/>
                <w:kern w:val="0"/>
                <w:sz w:val="24"/>
                <w:szCs w:val="24"/>
              </w:rPr>
              <w:t>。</w:t>
            </w:r>
          </w:p>
        </w:tc>
      </w:tr>
      <w:tr w:rsidR="00EB6D4B" w:rsidRPr="00AC7489" w:rsidTr="00D6281C">
        <w:trPr>
          <w:trHeight w:val="830"/>
        </w:trPr>
        <w:tc>
          <w:tcPr>
            <w:tcW w:w="6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B6D4B" w:rsidRPr="00AC7489" w:rsidRDefault="00EB6D4B" w:rsidP="00D6281C">
            <w:pPr>
              <w:widowControl/>
              <w:jc w:val="center"/>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3</w:t>
            </w:r>
          </w:p>
        </w:tc>
        <w:tc>
          <w:tcPr>
            <w:tcW w:w="823" w:type="pct"/>
            <w:vMerge w:val="restart"/>
            <w:tcBorders>
              <w:top w:val="nil"/>
              <w:left w:val="single" w:sz="4" w:space="0" w:color="auto"/>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color w:val="000000"/>
                <w:kern w:val="0"/>
                <w:sz w:val="24"/>
                <w:szCs w:val="24"/>
              </w:rPr>
            </w:pPr>
            <w:r w:rsidRPr="00AC7489">
              <w:rPr>
                <w:rFonts w:ascii="仿宋_GB2312" w:eastAsia="仿宋_GB2312" w:hAnsi="宋体" w:cs="宋体" w:hint="eastAsia"/>
                <w:b/>
                <w:color w:val="000000"/>
                <w:kern w:val="0"/>
                <w:sz w:val="24"/>
                <w:szCs w:val="24"/>
              </w:rPr>
              <w:t>做市经验</w:t>
            </w: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C37460">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（1）做市业务经验及义务履行情况；</w:t>
            </w:r>
          </w:p>
        </w:tc>
      </w:tr>
      <w:tr w:rsidR="00EB6D4B" w:rsidRPr="00AC7489" w:rsidTr="00D6281C">
        <w:trPr>
          <w:trHeight w:val="841"/>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（2）提供</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服务或做市期间违规情况。</w:t>
            </w:r>
          </w:p>
        </w:tc>
      </w:tr>
      <w:tr w:rsidR="00EB6D4B" w:rsidRPr="00AC7489" w:rsidTr="00D6281C">
        <w:trPr>
          <w:trHeight w:val="1494"/>
        </w:trPr>
        <w:tc>
          <w:tcPr>
            <w:tcW w:w="659" w:type="pct"/>
            <w:vMerge w:val="restart"/>
            <w:tcBorders>
              <w:top w:val="nil"/>
              <w:left w:val="single" w:sz="4" w:space="0" w:color="auto"/>
              <w:right w:val="single" w:sz="4" w:space="0" w:color="auto"/>
            </w:tcBorders>
            <w:shd w:val="clear" w:color="auto" w:fill="auto"/>
            <w:noWrap/>
            <w:vAlign w:val="center"/>
            <w:hideMark/>
          </w:tcPr>
          <w:p w:rsidR="00EB6D4B" w:rsidRPr="00AC7489" w:rsidRDefault="00EB6D4B" w:rsidP="00D6281C">
            <w:pPr>
              <w:widowControl/>
              <w:jc w:val="center"/>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4</w:t>
            </w:r>
          </w:p>
        </w:tc>
        <w:tc>
          <w:tcPr>
            <w:tcW w:w="823" w:type="pct"/>
            <w:vMerge w:val="restart"/>
            <w:tcBorders>
              <w:top w:val="nil"/>
              <w:left w:val="nil"/>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color w:val="000000"/>
                <w:kern w:val="0"/>
                <w:sz w:val="24"/>
                <w:szCs w:val="24"/>
              </w:rPr>
            </w:pPr>
            <w:r w:rsidRPr="00AC7489">
              <w:rPr>
                <w:rFonts w:ascii="仿宋_GB2312" w:eastAsia="仿宋_GB2312" w:hAnsi="宋体" w:cs="宋体" w:hint="eastAsia"/>
                <w:b/>
                <w:color w:val="000000"/>
                <w:kern w:val="0"/>
                <w:sz w:val="24"/>
                <w:szCs w:val="24"/>
              </w:rPr>
              <w:t>做市策略</w:t>
            </w: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（1）制定基金</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服务策略，涵盖定价模型、不同情况下的报价策略、对冲策略、存货管理策略等；</w:t>
            </w:r>
          </w:p>
        </w:tc>
      </w:tr>
      <w:tr w:rsidR="00EB6D4B" w:rsidRPr="00AC7489" w:rsidTr="00D6281C">
        <w:trPr>
          <w:trHeight w:val="1494"/>
        </w:trPr>
        <w:tc>
          <w:tcPr>
            <w:tcW w:w="659" w:type="pct"/>
            <w:vMerge/>
            <w:tcBorders>
              <w:left w:val="single" w:sz="4" w:space="0" w:color="auto"/>
              <w:bottom w:val="single" w:sz="4" w:space="0" w:color="auto"/>
              <w:right w:val="single" w:sz="4" w:space="0" w:color="auto"/>
            </w:tcBorders>
            <w:shd w:val="clear" w:color="auto" w:fill="auto"/>
            <w:noWrap/>
            <w:vAlign w:val="center"/>
            <w:hideMark/>
          </w:tcPr>
          <w:p w:rsidR="00EB6D4B" w:rsidRPr="00AC7489" w:rsidRDefault="00EB6D4B" w:rsidP="00D6281C">
            <w:pPr>
              <w:widowControl/>
              <w:jc w:val="center"/>
              <w:rPr>
                <w:rFonts w:ascii="仿宋_GB2312" w:eastAsia="仿宋_GB2312" w:hAnsi="宋体" w:cs="宋体"/>
                <w:color w:val="000000"/>
                <w:kern w:val="0"/>
                <w:sz w:val="24"/>
                <w:szCs w:val="24"/>
              </w:rPr>
            </w:pPr>
          </w:p>
        </w:tc>
        <w:tc>
          <w:tcPr>
            <w:tcW w:w="823" w:type="pct"/>
            <w:vMerge/>
            <w:tcBorders>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（2）做市策略符合合规风控要求。</w:t>
            </w:r>
          </w:p>
        </w:tc>
      </w:tr>
      <w:tr w:rsidR="00EB6D4B" w:rsidRPr="00AC7489" w:rsidTr="00D6281C">
        <w:trPr>
          <w:trHeight w:val="720"/>
        </w:trPr>
        <w:tc>
          <w:tcPr>
            <w:tcW w:w="6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D4B" w:rsidRPr="00AC7489" w:rsidRDefault="00EB6D4B" w:rsidP="00D6281C">
            <w:pPr>
              <w:widowControl/>
              <w:jc w:val="center"/>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5</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color w:val="000000"/>
                <w:kern w:val="0"/>
                <w:sz w:val="24"/>
                <w:szCs w:val="24"/>
              </w:rPr>
            </w:pPr>
            <w:r w:rsidRPr="00AC7489">
              <w:rPr>
                <w:rFonts w:ascii="仿宋_GB2312" w:eastAsia="仿宋_GB2312" w:hAnsi="宋体" w:cs="宋体" w:hint="eastAsia"/>
                <w:b/>
                <w:color w:val="000000"/>
                <w:kern w:val="0"/>
                <w:sz w:val="24"/>
                <w:szCs w:val="24"/>
              </w:rPr>
              <w:t>交易管理</w:t>
            </w: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（1）基本交易指令、做市策略报价指令；</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（2）最大买卖价差、最小申报金额的设置；</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（3）持仓管理、订单管理、报价参数管理、报价模型管理；</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（4）估值管理和估值偏离度监控；</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（5）申赎管理，包括申赎权限管理和申赎清单管理；</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（6）行情数据接收管理；</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（7）PBU和账户管理；</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（8）盘前校验机制；</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（9）交易相关的前端控制（如每秒下单笔数、防对敲、超出风控阀值禁止下单等）；</w:t>
            </w:r>
          </w:p>
        </w:tc>
      </w:tr>
      <w:tr w:rsidR="00EB6D4B" w:rsidRPr="00AC7489" w:rsidTr="00D6281C">
        <w:trPr>
          <w:trHeight w:val="503"/>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（10）风险对冲管理</w:t>
            </w:r>
            <w:r w:rsidR="00C1167F">
              <w:rPr>
                <w:rFonts w:ascii="仿宋_GB2312" w:eastAsia="仿宋_GB2312" w:hAnsi="宋体" w:cs="宋体" w:hint="eastAsia"/>
                <w:color w:val="000000"/>
                <w:kern w:val="0"/>
                <w:sz w:val="24"/>
                <w:szCs w:val="24"/>
              </w:rPr>
              <w:t>；</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（11）批量撤单、一键撤单；</w:t>
            </w:r>
          </w:p>
        </w:tc>
      </w:tr>
      <w:tr w:rsidR="00EB6D4B" w:rsidRPr="00AC7489" w:rsidTr="00D6281C">
        <w:trPr>
          <w:trHeight w:val="608"/>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（12）基金</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 xml:space="preserve">业务指标的监控及预警； </w:t>
            </w:r>
          </w:p>
        </w:tc>
      </w:tr>
      <w:tr w:rsidR="00EB6D4B" w:rsidRPr="00AC7489" w:rsidTr="00D6281C">
        <w:trPr>
          <w:trHeight w:val="608"/>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（13）</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业务情况报告。</w:t>
            </w:r>
          </w:p>
        </w:tc>
      </w:tr>
      <w:tr w:rsidR="00EB6D4B" w:rsidRPr="00AC7489" w:rsidTr="00D6281C">
        <w:trPr>
          <w:trHeight w:val="720"/>
        </w:trPr>
        <w:tc>
          <w:tcPr>
            <w:tcW w:w="6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B6D4B" w:rsidRPr="00AC7489" w:rsidRDefault="00EB6D4B" w:rsidP="00D6281C">
            <w:pPr>
              <w:widowControl/>
              <w:jc w:val="center"/>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6</w:t>
            </w:r>
          </w:p>
        </w:tc>
        <w:tc>
          <w:tcPr>
            <w:tcW w:w="823" w:type="pct"/>
            <w:vMerge w:val="restart"/>
            <w:tcBorders>
              <w:top w:val="nil"/>
              <w:left w:val="single" w:sz="4" w:space="0" w:color="auto"/>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color w:val="000000"/>
                <w:kern w:val="0"/>
                <w:sz w:val="24"/>
                <w:szCs w:val="24"/>
              </w:rPr>
            </w:pPr>
            <w:r w:rsidRPr="00AC7489">
              <w:rPr>
                <w:rFonts w:ascii="仿宋_GB2312" w:eastAsia="仿宋_GB2312" w:hAnsi="宋体" w:cs="宋体" w:hint="eastAsia"/>
                <w:b/>
                <w:color w:val="000000"/>
                <w:kern w:val="0"/>
                <w:sz w:val="24"/>
                <w:szCs w:val="24"/>
              </w:rPr>
              <w:t>风险控制</w:t>
            </w: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（1）公司层面与部门层面制定了</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 xml:space="preserve">业务风险管理制度和业务方案； </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（2）公司层面与部门层面设置了总体风控指标和</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业务风控指标并进行实时监控和预警；</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（3）公司层面建立了风险限额制度，对</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业务每日实施独立监控；</w:t>
            </w:r>
          </w:p>
        </w:tc>
      </w:tr>
      <w:tr w:rsidR="00EB6D4B" w:rsidRPr="00AC7489" w:rsidTr="00D6281C">
        <w:trPr>
          <w:trHeight w:val="644"/>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kern w:val="0"/>
                <w:sz w:val="24"/>
                <w:szCs w:val="24"/>
              </w:rPr>
              <w:t>（4）公司层面建立了关联股票交易限制等相关风控指标和应对机制；</w:t>
            </w:r>
          </w:p>
        </w:tc>
      </w:tr>
      <w:tr w:rsidR="00EB6D4B" w:rsidRPr="00AC7489" w:rsidTr="00D6281C">
        <w:trPr>
          <w:trHeight w:val="644"/>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 xml:space="preserve">（5）公司层面建立了压力测试制度； </w:t>
            </w:r>
          </w:p>
        </w:tc>
      </w:tr>
      <w:tr w:rsidR="00EB6D4B" w:rsidRPr="00AC7489" w:rsidTr="00D6281C">
        <w:trPr>
          <w:trHeight w:val="644"/>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（6）制定了详细、可行的应急预案;</w:t>
            </w:r>
          </w:p>
        </w:tc>
      </w:tr>
      <w:tr w:rsidR="00EB6D4B" w:rsidRPr="00AC7489" w:rsidTr="00D6281C">
        <w:trPr>
          <w:trHeight w:val="644"/>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（7）建立了极端情况预警机制及处理流程；</w:t>
            </w:r>
          </w:p>
        </w:tc>
      </w:tr>
      <w:tr w:rsidR="00EB6D4B" w:rsidRPr="00AC7489" w:rsidTr="00D6281C">
        <w:trPr>
          <w:trHeight w:val="554"/>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（8）建立了风险报告制度。</w:t>
            </w:r>
          </w:p>
        </w:tc>
      </w:tr>
      <w:tr w:rsidR="00EB6D4B" w:rsidRPr="00AC7489" w:rsidTr="00D6281C">
        <w:trPr>
          <w:trHeight w:val="720"/>
        </w:trPr>
        <w:tc>
          <w:tcPr>
            <w:tcW w:w="659" w:type="pct"/>
            <w:vMerge w:val="restart"/>
            <w:tcBorders>
              <w:top w:val="nil"/>
              <w:left w:val="single" w:sz="4" w:space="0" w:color="auto"/>
              <w:right w:val="single" w:sz="4" w:space="0" w:color="auto"/>
            </w:tcBorders>
            <w:shd w:val="clear" w:color="auto" w:fill="auto"/>
            <w:noWrap/>
            <w:vAlign w:val="center"/>
            <w:hideMark/>
          </w:tcPr>
          <w:p w:rsidR="00EB6D4B" w:rsidRPr="00AC7489" w:rsidRDefault="00EB6D4B" w:rsidP="00D6281C">
            <w:pPr>
              <w:widowControl/>
              <w:jc w:val="center"/>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7</w:t>
            </w:r>
          </w:p>
        </w:tc>
        <w:tc>
          <w:tcPr>
            <w:tcW w:w="823" w:type="pct"/>
            <w:vMerge w:val="restart"/>
            <w:tcBorders>
              <w:top w:val="nil"/>
              <w:left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color w:val="000000"/>
                <w:kern w:val="0"/>
                <w:sz w:val="24"/>
                <w:szCs w:val="24"/>
              </w:rPr>
            </w:pPr>
            <w:r w:rsidRPr="00AC7489">
              <w:rPr>
                <w:rFonts w:ascii="仿宋_GB2312" w:eastAsia="仿宋_GB2312" w:hAnsi="宋体" w:cs="宋体" w:hint="eastAsia"/>
                <w:b/>
                <w:color w:val="000000"/>
                <w:kern w:val="0"/>
                <w:sz w:val="24"/>
                <w:szCs w:val="24"/>
              </w:rPr>
              <w:t>合规稽核</w:t>
            </w: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（1）公司层面建立了完备的合规稽核机制</w:t>
            </w:r>
            <w:r w:rsidR="00C1167F">
              <w:rPr>
                <w:rFonts w:ascii="仿宋_GB2312" w:eastAsia="仿宋_GB2312" w:hAnsi="宋体" w:cs="宋体" w:hint="eastAsia"/>
                <w:color w:val="000000"/>
                <w:kern w:val="0"/>
                <w:sz w:val="24"/>
                <w:szCs w:val="24"/>
              </w:rPr>
              <w:t>；</w:t>
            </w:r>
          </w:p>
        </w:tc>
      </w:tr>
      <w:tr w:rsidR="00EB6D4B" w:rsidRPr="00AC7489" w:rsidTr="00D6281C">
        <w:trPr>
          <w:trHeight w:val="720"/>
        </w:trPr>
        <w:tc>
          <w:tcPr>
            <w:tcW w:w="659" w:type="pct"/>
            <w:vMerge/>
            <w:tcBorders>
              <w:left w:val="single" w:sz="4" w:space="0" w:color="auto"/>
              <w:bottom w:val="single" w:sz="4" w:space="0" w:color="auto"/>
              <w:right w:val="single" w:sz="4" w:space="0" w:color="auto"/>
            </w:tcBorders>
            <w:shd w:val="clear" w:color="auto" w:fill="auto"/>
            <w:noWrap/>
            <w:vAlign w:val="center"/>
            <w:hideMark/>
          </w:tcPr>
          <w:p w:rsidR="00EB6D4B" w:rsidRPr="00AC7489" w:rsidRDefault="00EB6D4B" w:rsidP="00D6281C">
            <w:pPr>
              <w:widowControl/>
              <w:jc w:val="center"/>
              <w:rPr>
                <w:rFonts w:ascii="仿宋_GB2312" w:eastAsia="仿宋_GB2312" w:hAnsi="宋体" w:cs="宋体"/>
                <w:color w:val="000000"/>
                <w:kern w:val="0"/>
                <w:sz w:val="24"/>
                <w:szCs w:val="24"/>
              </w:rPr>
            </w:pPr>
          </w:p>
        </w:tc>
        <w:tc>
          <w:tcPr>
            <w:tcW w:w="823" w:type="pct"/>
            <w:vMerge/>
            <w:tcBorders>
              <w:left w:val="single" w:sz="4" w:space="0" w:color="auto"/>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（2）有针对</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业务的专门合规稽核机制</w:t>
            </w:r>
            <w:r w:rsidR="00C1167F">
              <w:rPr>
                <w:rFonts w:ascii="仿宋_GB2312" w:eastAsia="仿宋_GB2312" w:hAnsi="宋体" w:cs="宋体" w:hint="eastAsia"/>
                <w:color w:val="000000"/>
                <w:kern w:val="0"/>
                <w:sz w:val="24"/>
                <w:szCs w:val="24"/>
              </w:rPr>
              <w:t>；</w:t>
            </w:r>
          </w:p>
        </w:tc>
      </w:tr>
      <w:tr w:rsidR="00EB6D4B" w:rsidRPr="00AC7489" w:rsidTr="00D6281C">
        <w:trPr>
          <w:trHeight w:val="720"/>
        </w:trPr>
        <w:tc>
          <w:tcPr>
            <w:tcW w:w="659" w:type="pct"/>
            <w:vMerge/>
            <w:tcBorders>
              <w:left w:val="single" w:sz="4" w:space="0" w:color="auto"/>
              <w:bottom w:val="single" w:sz="4" w:space="0" w:color="auto"/>
              <w:right w:val="single" w:sz="4" w:space="0" w:color="auto"/>
            </w:tcBorders>
            <w:shd w:val="clear" w:color="auto" w:fill="auto"/>
            <w:noWrap/>
            <w:vAlign w:val="center"/>
            <w:hideMark/>
          </w:tcPr>
          <w:p w:rsidR="00EB6D4B" w:rsidRPr="00AC7489" w:rsidRDefault="00EB6D4B" w:rsidP="00D6281C">
            <w:pPr>
              <w:widowControl/>
              <w:jc w:val="center"/>
              <w:rPr>
                <w:rFonts w:ascii="仿宋_GB2312" w:eastAsia="仿宋_GB2312" w:hAnsi="宋体" w:cs="宋体"/>
                <w:color w:val="000000"/>
                <w:kern w:val="0"/>
                <w:sz w:val="24"/>
                <w:szCs w:val="24"/>
              </w:rPr>
            </w:pPr>
          </w:p>
        </w:tc>
        <w:tc>
          <w:tcPr>
            <w:tcW w:w="823" w:type="pct"/>
            <w:vMerge/>
            <w:tcBorders>
              <w:left w:val="single" w:sz="4" w:space="0" w:color="auto"/>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（3）有针对业务人员的风控合规培训</w:t>
            </w:r>
            <w:r w:rsidR="00C1167F">
              <w:rPr>
                <w:rFonts w:ascii="仿宋_GB2312" w:eastAsia="仿宋_GB2312" w:hAnsi="宋体" w:cs="宋体" w:hint="eastAsia"/>
                <w:color w:val="000000"/>
                <w:kern w:val="0"/>
                <w:sz w:val="24"/>
                <w:szCs w:val="24"/>
              </w:rPr>
              <w:t>。</w:t>
            </w:r>
          </w:p>
        </w:tc>
      </w:tr>
      <w:tr w:rsidR="00EB6D4B" w:rsidRPr="00AC7489" w:rsidTr="00D6281C">
        <w:trPr>
          <w:trHeight w:val="720"/>
        </w:trPr>
        <w:tc>
          <w:tcPr>
            <w:tcW w:w="6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D4B" w:rsidRPr="00AC7489" w:rsidRDefault="00EB6D4B" w:rsidP="00D6281C">
            <w:pPr>
              <w:widowControl/>
              <w:jc w:val="center"/>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8</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D4B" w:rsidRPr="00AC7489" w:rsidRDefault="00EB6D4B" w:rsidP="00D6281C">
            <w:pPr>
              <w:widowControl/>
              <w:jc w:val="center"/>
              <w:rPr>
                <w:rFonts w:ascii="仿宋_GB2312" w:eastAsia="仿宋_GB2312" w:hAnsi="宋体" w:cs="宋体"/>
                <w:b/>
                <w:color w:val="000000"/>
                <w:kern w:val="0"/>
                <w:sz w:val="24"/>
                <w:szCs w:val="24"/>
              </w:rPr>
            </w:pPr>
            <w:r w:rsidRPr="00AC7489">
              <w:rPr>
                <w:rFonts w:ascii="仿宋_GB2312" w:eastAsia="仿宋_GB2312" w:hAnsi="宋体" w:cs="宋体" w:hint="eastAsia"/>
                <w:b/>
                <w:color w:val="000000"/>
                <w:kern w:val="0"/>
                <w:sz w:val="24"/>
                <w:szCs w:val="24"/>
              </w:rPr>
              <w:t>系统建设</w:t>
            </w:r>
          </w:p>
        </w:tc>
        <w:tc>
          <w:tcPr>
            <w:tcW w:w="3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（1）制定有完整系统建设方案</w:t>
            </w:r>
            <w:r w:rsidR="00C1167F">
              <w:rPr>
                <w:rFonts w:ascii="仿宋_GB2312" w:eastAsia="仿宋_GB2312" w:hAnsi="宋体" w:cs="宋体" w:hint="eastAsia"/>
                <w:color w:val="000000"/>
                <w:kern w:val="0"/>
                <w:sz w:val="24"/>
                <w:szCs w:val="24"/>
              </w:rPr>
              <w:t>；</w:t>
            </w:r>
          </w:p>
        </w:tc>
      </w:tr>
      <w:tr w:rsidR="00EB6D4B" w:rsidRPr="00AC7489" w:rsidTr="00D6281C">
        <w:trPr>
          <w:trHeight w:val="720"/>
        </w:trPr>
        <w:tc>
          <w:tcPr>
            <w:tcW w:w="659"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（2）有齐备系统交付物</w:t>
            </w:r>
            <w:r w:rsidR="00C1167F">
              <w:rPr>
                <w:rFonts w:ascii="仿宋_GB2312" w:eastAsia="仿宋_GB2312" w:hAnsi="宋体" w:cs="宋体" w:hint="eastAsia"/>
                <w:color w:val="000000"/>
                <w:kern w:val="0"/>
                <w:sz w:val="24"/>
                <w:szCs w:val="24"/>
              </w:rPr>
              <w:t>；</w:t>
            </w:r>
          </w:p>
        </w:tc>
      </w:tr>
      <w:tr w:rsidR="00EB6D4B" w:rsidRPr="00AC7489" w:rsidTr="00D6281C">
        <w:trPr>
          <w:trHeight w:val="720"/>
        </w:trPr>
        <w:tc>
          <w:tcPr>
            <w:tcW w:w="659"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（3）有完备系统配置和部署</w:t>
            </w:r>
            <w:r w:rsidR="00C1167F">
              <w:rPr>
                <w:rFonts w:ascii="仿宋_GB2312" w:eastAsia="仿宋_GB2312" w:hAnsi="宋体" w:cs="宋体" w:hint="eastAsia"/>
                <w:color w:val="000000"/>
                <w:kern w:val="0"/>
                <w:sz w:val="24"/>
                <w:szCs w:val="24"/>
              </w:rPr>
              <w:t>；</w:t>
            </w:r>
          </w:p>
        </w:tc>
      </w:tr>
      <w:tr w:rsidR="00EB6D4B" w:rsidRPr="00AC7489" w:rsidTr="00D6281C">
        <w:trPr>
          <w:trHeight w:val="720"/>
        </w:trPr>
        <w:tc>
          <w:tcPr>
            <w:tcW w:w="659"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（4）建立系统运维相关制度方案和流程</w:t>
            </w:r>
            <w:r w:rsidR="00C1167F">
              <w:rPr>
                <w:rFonts w:ascii="仿宋_GB2312" w:eastAsia="仿宋_GB2312" w:hAnsi="宋体" w:cs="宋体" w:hint="eastAsia"/>
                <w:color w:val="000000"/>
                <w:kern w:val="0"/>
                <w:sz w:val="24"/>
                <w:szCs w:val="24"/>
              </w:rPr>
              <w:t>；</w:t>
            </w:r>
          </w:p>
        </w:tc>
      </w:tr>
      <w:tr w:rsidR="00EB6D4B" w:rsidRPr="00AC7489" w:rsidTr="00D6281C">
        <w:trPr>
          <w:trHeight w:val="720"/>
        </w:trPr>
        <w:tc>
          <w:tcPr>
            <w:tcW w:w="659"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（5）建立业务系统运维团队，能够满足运维要求</w:t>
            </w:r>
            <w:r w:rsidR="00C1167F">
              <w:rPr>
                <w:rFonts w:ascii="仿宋_GB2312" w:eastAsia="仿宋_GB2312" w:hAnsi="宋体" w:cs="宋体" w:hint="eastAsia"/>
                <w:color w:val="000000"/>
                <w:kern w:val="0"/>
                <w:sz w:val="24"/>
                <w:szCs w:val="24"/>
              </w:rPr>
              <w:t>；</w:t>
            </w:r>
          </w:p>
        </w:tc>
      </w:tr>
      <w:tr w:rsidR="00EB6D4B" w:rsidRPr="00AC7489" w:rsidTr="00D6281C">
        <w:trPr>
          <w:trHeight w:val="720"/>
        </w:trPr>
        <w:tc>
          <w:tcPr>
            <w:tcW w:w="659"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（6）有定期系统测试机制</w:t>
            </w:r>
            <w:r w:rsidR="00C1167F">
              <w:rPr>
                <w:rFonts w:ascii="仿宋_GB2312" w:eastAsia="仿宋_GB2312" w:hAnsi="宋体" w:cs="宋体" w:hint="eastAsia"/>
                <w:color w:val="000000"/>
                <w:kern w:val="0"/>
                <w:sz w:val="24"/>
                <w:szCs w:val="24"/>
              </w:rPr>
              <w:t>；</w:t>
            </w:r>
          </w:p>
        </w:tc>
      </w:tr>
      <w:tr w:rsidR="00EB6D4B" w:rsidRPr="00AC7489" w:rsidTr="00D6281C">
        <w:trPr>
          <w:trHeight w:val="720"/>
        </w:trPr>
        <w:tc>
          <w:tcPr>
            <w:tcW w:w="659"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（7）有系统升级、变更的相关管理规范</w:t>
            </w:r>
            <w:r w:rsidR="00C1167F">
              <w:rPr>
                <w:rFonts w:ascii="仿宋_GB2312" w:eastAsia="仿宋_GB2312" w:hAnsi="宋体" w:cs="宋体" w:hint="eastAsia"/>
                <w:color w:val="000000"/>
                <w:kern w:val="0"/>
                <w:sz w:val="24"/>
                <w:szCs w:val="24"/>
              </w:rPr>
              <w:t>；</w:t>
            </w:r>
          </w:p>
        </w:tc>
      </w:tr>
      <w:tr w:rsidR="00EB6D4B" w:rsidRPr="00AC7489" w:rsidTr="00D6281C">
        <w:trPr>
          <w:trHeight w:val="720"/>
        </w:trPr>
        <w:tc>
          <w:tcPr>
            <w:tcW w:w="659"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single" w:sz="4" w:space="0" w:color="auto"/>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（8）业务系统能实现</w:t>
            </w:r>
            <w:r w:rsidR="00C37460">
              <w:rPr>
                <w:rFonts w:ascii="仿宋_GB2312" w:eastAsia="仿宋_GB2312" w:hAnsi="宋体" w:cs="宋体" w:hint="eastAsia"/>
                <w:color w:val="000000"/>
                <w:kern w:val="0"/>
                <w:sz w:val="24"/>
                <w:szCs w:val="24"/>
              </w:rPr>
              <w:t>做市</w:t>
            </w:r>
            <w:r w:rsidRPr="00AC7489">
              <w:rPr>
                <w:rFonts w:ascii="仿宋_GB2312" w:eastAsia="仿宋_GB2312" w:hAnsi="宋体" w:cs="宋体" w:hint="eastAsia"/>
                <w:color w:val="000000"/>
                <w:kern w:val="0"/>
                <w:sz w:val="24"/>
                <w:szCs w:val="24"/>
              </w:rPr>
              <w:t>业务各项基本功能要求；</w:t>
            </w:r>
          </w:p>
        </w:tc>
      </w:tr>
      <w:tr w:rsidR="00EB6D4B" w:rsidRPr="00AC7489" w:rsidTr="00D6281C">
        <w:trPr>
          <w:trHeight w:val="720"/>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（9）业务系统建设满足业务隔离、控制风险、统一规划以及高可用性原则；</w:t>
            </w:r>
          </w:p>
        </w:tc>
      </w:tr>
      <w:tr w:rsidR="00EB6D4B" w:rsidRPr="00AC7489" w:rsidTr="00D6281C">
        <w:trPr>
          <w:trHeight w:val="557"/>
        </w:trPr>
        <w:tc>
          <w:tcPr>
            <w:tcW w:w="659"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823" w:type="pct"/>
            <w:vMerge/>
            <w:tcBorders>
              <w:top w:val="nil"/>
              <w:left w:val="single" w:sz="4" w:space="0" w:color="auto"/>
              <w:bottom w:val="single" w:sz="4" w:space="0" w:color="auto"/>
              <w:right w:val="single" w:sz="4" w:space="0" w:color="auto"/>
            </w:tcBorders>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p>
        </w:tc>
        <w:tc>
          <w:tcPr>
            <w:tcW w:w="3518" w:type="pct"/>
            <w:tcBorders>
              <w:top w:val="nil"/>
              <w:left w:val="nil"/>
              <w:bottom w:val="single" w:sz="4" w:space="0" w:color="auto"/>
              <w:right w:val="single" w:sz="4" w:space="0" w:color="auto"/>
            </w:tcBorders>
            <w:shd w:val="clear" w:color="auto" w:fill="auto"/>
            <w:vAlign w:val="center"/>
            <w:hideMark/>
          </w:tcPr>
          <w:p w:rsidR="00EB6D4B" w:rsidRPr="00AC7489" w:rsidRDefault="00EB6D4B" w:rsidP="00D6281C">
            <w:pPr>
              <w:widowControl/>
              <w:jc w:val="left"/>
              <w:rPr>
                <w:rFonts w:ascii="仿宋_GB2312" w:eastAsia="仿宋_GB2312" w:hAnsi="宋体" w:cs="宋体"/>
                <w:color w:val="000000"/>
                <w:kern w:val="0"/>
                <w:sz w:val="24"/>
                <w:szCs w:val="24"/>
              </w:rPr>
            </w:pPr>
            <w:r w:rsidRPr="00AC7489">
              <w:rPr>
                <w:rFonts w:ascii="仿宋_GB2312" w:eastAsia="仿宋_GB2312" w:hAnsi="宋体" w:cs="宋体" w:hint="eastAsia"/>
                <w:color w:val="000000"/>
                <w:kern w:val="0"/>
                <w:sz w:val="24"/>
                <w:szCs w:val="24"/>
              </w:rPr>
              <w:t>（10）有系统切换、故障演练。</w:t>
            </w:r>
          </w:p>
        </w:tc>
      </w:tr>
    </w:tbl>
    <w:p w:rsidR="00EB6D4B" w:rsidRPr="003E237C" w:rsidRDefault="00EB6D4B" w:rsidP="00EB6D4B">
      <w:pPr>
        <w:spacing w:line="600" w:lineRule="exact"/>
        <w:ind w:firstLineChars="200" w:firstLine="600"/>
        <w:rPr>
          <w:rFonts w:ascii="Times New Roman" w:eastAsia="仿宋_GB2312" w:hAnsi="Times New Roman"/>
          <w:sz w:val="30"/>
          <w:szCs w:val="30"/>
        </w:rPr>
      </w:pPr>
    </w:p>
    <w:p w:rsidR="00EB6D4B" w:rsidRDefault="00EB6D4B" w:rsidP="00EB6D4B">
      <w:pPr>
        <w:spacing w:line="600" w:lineRule="exact"/>
        <w:ind w:firstLineChars="200" w:firstLine="600"/>
        <w:rPr>
          <w:rFonts w:ascii="Times New Roman" w:eastAsia="仿宋_GB2312" w:hAnsi="Times New Roman"/>
          <w:sz w:val="30"/>
          <w:szCs w:val="30"/>
        </w:rPr>
      </w:pPr>
    </w:p>
    <w:p w:rsidR="00EB6D4B" w:rsidRDefault="00EB6D4B" w:rsidP="00EB6D4B">
      <w:pPr>
        <w:spacing w:line="600" w:lineRule="exact"/>
        <w:ind w:firstLineChars="200" w:firstLine="600"/>
        <w:rPr>
          <w:rFonts w:ascii="Times New Roman" w:eastAsia="仿宋_GB2312" w:hAnsi="Times New Roman"/>
          <w:sz w:val="30"/>
          <w:szCs w:val="30"/>
        </w:rPr>
      </w:pPr>
    </w:p>
    <w:p w:rsidR="00EB6D4B" w:rsidRDefault="00EB6D4B" w:rsidP="00EB6D4B">
      <w:pPr>
        <w:pStyle w:val="2"/>
        <w:spacing w:line="600" w:lineRule="exact"/>
        <w:rPr>
          <w:rFonts w:ascii="仿宋_GB2312" w:eastAsia="仿宋_GB2312" w:hAnsi="黑体"/>
          <w:kern w:val="44"/>
          <w:sz w:val="28"/>
          <w:szCs w:val="36"/>
        </w:rPr>
      </w:pPr>
      <w:bookmarkStart w:id="37" w:name="_Toc66440471"/>
      <w:r>
        <w:rPr>
          <w:rFonts w:ascii="仿宋_GB2312" w:eastAsia="仿宋_GB2312" w:hAnsi="黑体" w:hint="eastAsia"/>
          <w:kern w:val="44"/>
          <w:sz w:val="28"/>
          <w:szCs w:val="36"/>
        </w:rPr>
        <w:lastRenderedPageBreak/>
        <w:t>附件2：做市业务申请</w:t>
      </w:r>
      <w:bookmarkEnd w:id="37"/>
    </w:p>
    <w:p w:rsidR="00EB6D4B" w:rsidRPr="00580565" w:rsidRDefault="00EB6D4B" w:rsidP="00EB6D4B">
      <w:pPr>
        <w:jc w:val="center"/>
        <w:rPr>
          <w:rFonts w:ascii="仿宋_GB2312" w:eastAsia="仿宋_GB2312" w:hAnsi="宋体" w:cs="Times New Roman"/>
          <w:b/>
          <w:color w:val="FF0000"/>
          <w:spacing w:val="100"/>
          <w:sz w:val="44"/>
          <w:szCs w:val="44"/>
        </w:rPr>
      </w:pPr>
      <w:r>
        <w:rPr>
          <w:rFonts w:ascii="仿宋_GB2312" w:eastAsia="仿宋_GB2312" w:hAnsi="宋体" w:hint="eastAsia"/>
          <w:b/>
          <w:color w:val="FF0000"/>
          <w:spacing w:val="100"/>
          <w:sz w:val="44"/>
          <w:szCs w:val="44"/>
        </w:rPr>
        <w:t xml:space="preserve"> </w:t>
      </w:r>
      <w:r w:rsidRPr="00580565">
        <w:rPr>
          <w:rFonts w:ascii="仿宋_GB2312" w:eastAsia="仿宋_GB2312" w:hAnsi="宋体" w:hint="eastAsia"/>
          <w:b/>
          <w:color w:val="FF0000"/>
          <w:spacing w:val="100"/>
          <w:sz w:val="44"/>
          <w:szCs w:val="44"/>
        </w:rPr>
        <w:t>XX公司</w:t>
      </w:r>
    </w:p>
    <w:p w:rsidR="00EB6D4B" w:rsidRPr="00580565" w:rsidRDefault="00EB6D4B" w:rsidP="00EB6D4B">
      <w:pPr>
        <w:jc w:val="center"/>
        <w:rPr>
          <w:rFonts w:ascii="黑体" w:eastAsia="黑体" w:hAnsi="Calibri" w:cs="Times New Roman"/>
          <w:b/>
          <w:color w:val="FF0000"/>
          <w:sz w:val="32"/>
          <w:szCs w:val="32"/>
        </w:rPr>
      </w:pPr>
      <w:r w:rsidRPr="00580565">
        <w:rPr>
          <w:rFonts w:ascii="宋体" w:eastAsia="宋体" w:hAnsi="宋体" w:cs="Times New Roman" w:hint="eastAsia"/>
          <w:b/>
          <w:color w:val="FF0000"/>
          <w:sz w:val="52"/>
        </w:rPr>
        <w:t>───────────────</w:t>
      </w:r>
    </w:p>
    <w:p w:rsidR="00EB6D4B" w:rsidRPr="008E184B" w:rsidRDefault="00EB6D4B" w:rsidP="00EB6D4B">
      <w:pPr>
        <w:pStyle w:val="ac"/>
        <w:spacing w:line="500" w:lineRule="exact"/>
        <w:ind w:right="1264" w:firstLineChars="0" w:firstLine="0"/>
        <w:jc w:val="center"/>
        <w:rPr>
          <w:rFonts w:ascii="方正大标宋简体" w:eastAsia="方正大标宋简体"/>
          <w:b/>
          <w:color w:val="000000"/>
          <w:sz w:val="44"/>
          <w:szCs w:val="44"/>
        </w:rPr>
      </w:pPr>
      <w:r>
        <w:rPr>
          <w:rFonts w:hint="eastAsia"/>
          <w:b/>
          <w:color w:val="000000"/>
          <w:sz w:val="28"/>
        </w:rPr>
        <w:t xml:space="preserve">     </w:t>
      </w:r>
      <w:r w:rsidRPr="008E184B">
        <w:rPr>
          <w:rFonts w:hint="eastAsia"/>
          <w:b/>
          <w:color w:val="000000"/>
          <w:sz w:val="44"/>
          <w:szCs w:val="44"/>
        </w:rPr>
        <w:t xml:space="preserve">  </w:t>
      </w:r>
      <w:r w:rsidRPr="001F685D">
        <w:rPr>
          <w:rFonts w:hint="eastAsia"/>
          <w:b/>
          <w:color w:val="000000"/>
          <w:sz w:val="44"/>
          <w:szCs w:val="44"/>
        </w:rPr>
        <w:t>函号</w:t>
      </w:r>
    </w:p>
    <w:p w:rsidR="00EB6D4B" w:rsidRPr="00580565" w:rsidRDefault="00EB6D4B" w:rsidP="00EB6D4B">
      <w:pPr>
        <w:jc w:val="center"/>
        <w:rPr>
          <w:rFonts w:ascii="黑体" w:eastAsia="黑体" w:hAnsi="黑体"/>
          <w:b/>
          <w:color w:val="000000"/>
          <w:sz w:val="32"/>
          <w:szCs w:val="32"/>
        </w:rPr>
      </w:pPr>
    </w:p>
    <w:p w:rsidR="00EB6D4B" w:rsidRPr="009A0301" w:rsidRDefault="00EB6D4B" w:rsidP="00EB6D4B">
      <w:pPr>
        <w:jc w:val="center"/>
        <w:rPr>
          <w:rFonts w:ascii="黑体" w:eastAsia="黑体" w:hAnsi="黑体"/>
          <w:b/>
          <w:sz w:val="36"/>
          <w:szCs w:val="36"/>
        </w:rPr>
      </w:pPr>
      <w:r w:rsidRPr="009A0301">
        <w:rPr>
          <w:rFonts w:ascii="黑体" w:eastAsia="黑体" w:hAnsi="黑体" w:hint="eastAsia"/>
          <w:b/>
          <w:sz w:val="36"/>
          <w:szCs w:val="36"/>
        </w:rPr>
        <w:t>XX公司关于</w:t>
      </w:r>
      <w:r>
        <w:rPr>
          <w:rFonts w:ascii="黑体" w:eastAsia="黑体" w:hAnsi="黑体" w:hint="eastAsia"/>
          <w:b/>
          <w:sz w:val="36"/>
          <w:szCs w:val="36"/>
        </w:rPr>
        <w:t>申请成为</w:t>
      </w:r>
      <w:r w:rsidRPr="009A0301">
        <w:rPr>
          <w:rFonts w:ascii="黑体" w:eastAsia="黑体" w:hAnsi="黑体" w:hint="eastAsia"/>
          <w:b/>
          <w:sz w:val="36"/>
          <w:szCs w:val="36"/>
        </w:rPr>
        <w:t>上海证券交易所上市基金主（一般）做市商</w:t>
      </w:r>
      <w:r>
        <w:rPr>
          <w:rFonts w:ascii="黑体" w:eastAsia="黑体" w:hAnsi="黑体" w:hint="eastAsia"/>
          <w:b/>
          <w:sz w:val="36"/>
          <w:szCs w:val="36"/>
        </w:rPr>
        <w:t>的函</w:t>
      </w:r>
    </w:p>
    <w:p w:rsidR="00EB6D4B" w:rsidRPr="009A0301" w:rsidRDefault="00EB6D4B" w:rsidP="00EB6D4B">
      <w:pPr>
        <w:rPr>
          <w:rFonts w:ascii="仿宋_GB2312" w:eastAsia="仿宋_GB2312"/>
          <w:sz w:val="28"/>
          <w:szCs w:val="28"/>
        </w:rPr>
      </w:pPr>
      <w:r w:rsidRPr="009A0301">
        <w:rPr>
          <w:rFonts w:ascii="仿宋_GB2312" w:eastAsia="仿宋_GB2312" w:hint="eastAsia"/>
          <w:sz w:val="28"/>
          <w:szCs w:val="28"/>
        </w:rPr>
        <w:t>上海证券交易所：</w:t>
      </w:r>
    </w:p>
    <w:p w:rsidR="00EB6D4B" w:rsidRPr="009A0301" w:rsidRDefault="00EB6D4B" w:rsidP="00EB6D4B">
      <w:pPr>
        <w:ind w:firstLineChars="200" w:firstLine="560"/>
        <w:jc w:val="left"/>
        <w:rPr>
          <w:rFonts w:ascii="仿宋_GB2312" w:eastAsia="仿宋_GB2312" w:hAnsi="Times New Roman" w:cs="Times New Roman"/>
          <w:sz w:val="28"/>
          <w:szCs w:val="28"/>
        </w:rPr>
      </w:pPr>
      <w:r w:rsidRPr="009A0301">
        <w:rPr>
          <w:rFonts w:ascii="仿宋_GB2312" w:eastAsia="仿宋_GB2312" w:hint="eastAsia"/>
          <w:sz w:val="28"/>
          <w:szCs w:val="28"/>
        </w:rPr>
        <w:t>根据《</w:t>
      </w:r>
      <w:r w:rsidRPr="00A9625D">
        <w:rPr>
          <w:rFonts w:ascii="仿宋_GB2312" w:eastAsia="仿宋_GB2312" w:hint="eastAsia"/>
          <w:sz w:val="28"/>
          <w:szCs w:val="28"/>
        </w:rPr>
        <w:t>上海证券交易所基金自律监管规则适用</w:t>
      </w:r>
      <w:r w:rsidR="00763C63">
        <w:rPr>
          <w:rFonts w:ascii="仿宋_GB2312" w:eastAsia="仿宋_GB2312" w:hint="eastAsia"/>
          <w:sz w:val="28"/>
          <w:szCs w:val="28"/>
        </w:rPr>
        <w:t>指引第2</w:t>
      </w:r>
      <w:r w:rsidRPr="00A9625D">
        <w:rPr>
          <w:rFonts w:ascii="仿宋_GB2312" w:eastAsia="仿宋_GB2312" w:hint="eastAsia"/>
          <w:sz w:val="28"/>
          <w:szCs w:val="28"/>
        </w:rPr>
        <w:t>号</w:t>
      </w:r>
      <w:r w:rsidR="00B75000">
        <w:rPr>
          <w:rFonts w:ascii="仿宋_GB2312" w:eastAsia="仿宋_GB2312" w:hint="eastAsia"/>
          <w:sz w:val="28"/>
          <w:szCs w:val="28"/>
        </w:rPr>
        <w:t>——</w:t>
      </w:r>
      <w:r w:rsidRPr="00A9625D">
        <w:rPr>
          <w:rFonts w:ascii="仿宋_GB2312" w:eastAsia="仿宋_GB2312" w:hint="eastAsia"/>
          <w:sz w:val="28"/>
          <w:szCs w:val="28"/>
        </w:rPr>
        <w:t>上市基金做市业务</w:t>
      </w:r>
      <w:r>
        <w:rPr>
          <w:rFonts w:ascii="仿宋_GB2312" w:eastAsia="仿宋_GB2312" w:hint="eastAsia"/>
          <w:sz w:val="28"/>
          <w:szCs w:val="28"/>
        </w:rPr>
        <w:t>》等相关规定，我司</w:t>
      </w:r>
      <w:r w:rsidRPr="009A0301">
        <w:rPr>
          <w:rFonts w:ascii="仿宋_GB2312" w:eastAsia="仿宋_GB2312" w:hint="eastAsia"/>
          <w:sz w:val="28"/>
          <w:szCs w:val="28"/>
        </w:rPr>
        <w:t>向</w:t>
      </w:r>
      <w:r>
        <w:rPr>
          <w:rFonts w:ascii="仿宋_GB2312" w:eastAsia="仿宋_GB2312" w:hint="eastAsia"/>
          <w:sz w:val="28"/>
          <w:szCs w:val="28"/>
        </w:rPr>
        <w:t>贵所</w:t>
      </w:r>
      <w:r w:rsidRPr="009A0301">
        <w:rPr>
          <w:rFonts w:ascii="仿宋_GB2312" w:eastAsia="仿宋_GB2312" w:hint="eastAsia"/>
          <w:sz w:val="28"/>
          <w:szCs w:val="28"/>
        </w:rPr>
        <w:t>申请</w:t>
      </w:r>
      <w:r>
        <w:rPr>
          <w:rFonts w:ascii="仿宋_GB2312" w:eastAsia="仿宋_GB2312" w:hint="eastAsia"/>
          <w:sz w:val="28"/>
          <w:szCs w:val="28"/>
        </w:rPr>
        <w:t>成为</w:t>
      </w:r>
      <w:r w:rsidRPr="009A0301">
        <w:rPr>
          <w:rFonts w:ascii="仿宋_GB2312" w:eastAsia="仿宋_GB2312" w:hint="eastAsia"/>
          <w:sz w:val="28"/>
          <w:szCs w:val="28"/>
        </w:rPr>
        <w:t>上市基金主（一般）做市商，</w:t>
      </w:r>
      <w:r w:rsidRPr="009A0301">
        <w:rPr>
          <w:rFonts w:ascii="仿宋_GB2312" w:eastAsia="仿宋_GB2312" w:hAnsi="Times New Roman" w:cs="Times New Roman" w:hint="eastAsia"/>
          <w:sz w:val="28"/>
          <w:szCs w:val="28"/>
        </w:rPr>
        <w:t>现将有关情况汇报如下：</w:t>
      </w:r>
    </w:p>
    <w:p w:rsidR="00EB6D4B" w:rsidRPr="009A0301" w:rsidRDefault="00EB6D4B" w:rsidP="00EB6D4B">
      <w:pPr>
        <w:pStyle w:val="a8"/>
        <w:numPr>
          <w:ilvl w:val="0"/>
          <w:numId w:val="1"/>
        </w:numPr>
        <w:ind w:firstLineChars="0"/>
        <w:rPr>
          <w:rFonts w:ascii="仿宋_GB2312" w:eastAsia="仿宋_GB2312"/>
          <w:b/>
          <w:sz w:val="28"/>
          <w:szCs w:val="28"/>
        </w:rPr>
      </w:pPr>
      <w:r w:rsidRPr="009A0301">
        <w:rPr>
          <w:rFonts w:ascii="仿宋_GB2312" w:eastAsia="仿宋_GB2312" w:hint="eastAsia"/>
          <w:b/>
          <w:sz w:val="28"/>
          <w:szCs w:val="28"/>
        </w:rPr>
        <w:t>公司基本情况</w:t>
      </w:r>
    </w:p>
    <w:p w:rsidR="00EB6D4B" w:rsidRPr="009A0301" w:rsidRDefault="00EB6D4B" w:rsidP="00EB6D4B">
      <w:pPr>
        <w:pStyle w:val="a8"/>
        <w:numPr>
          <w:ilvl w:val="0"/>
          <w:numId w:val="1"/>
        </w:numPr>
        <w:ind w:firstLineChars="0"/>
        <w:rPr>
          <w:rFonts w:ascii="仿宋_GB2312" w:eastAsia="仿宋_GB2312"/>
          <w:b/>
          <w:sz w:val="28"/>
          <w:szCs w:val="28"/>
        </w:rPr>
      </w:pPr>
      <w:r w:rsidRPr="009A0301">
        <w:rPr>
          <w:rFonts w:ascii="仿宋_GB2312" w:eastAsia="仿宋_GB2312" w:hint="eastAsia"/>
          <w:b/>
          <w:sz w:val="28"/>
          <w:szCs w:val="28"/>
        </w:rPr>
        <w:t>申请</w:t>
      </w:r>
      <w:r>
        <w:rPr>
          <w:rFonts w:ascii="仿宋_GB2312" w:eastAsia="仿宋_GB2312" w:hint="eastAsia"/>
          <w:b/>
          <w:sz w:val="28"/>
          <w:szCs w:val="28"/>
        </w:rPr>
        <w:t>成为</w:t>
      </w:r>
      <w:r w:rsidRPr="009A0301">
        <w:rPr>
          <w:rFonts w:ascii="仿宋_GB2312" w:eastAsia="仿宋_GB2312" w:hint="eastAsia"/>
          <w:b/>
          <w:sz w:val="28"/>
          <w:szCs w:val="28"/>
        </w:rPr>
        <w:t>做市商的条件与优势</w:t>
      </w:r>
    </w:p>
    <w:p w:rsidR="00EB6D4B" w:rsidRPr="009A0301" w:rsidRDefault="00EB6D4B" w:rsidP="00EB6D4B">
      <w:pPr>
        <w:pStyle w:val="a8"/>
        <w:numPr>
          <w:ilvl w:val="0"/>
          <w:numId w:val="2"/>
        </w:numPr>
        <w:ind w:firstLineChars="0"/>
        <w:rPr>
          <w:rFonts w:ascii="仿宋_GB2312" w:eastAsia="仿宋_GB2312"/>
          <w:sz w:val="28"/>
          <w:szCs w:val="28"/>
        </w:rPr>
      </w:pPr>
      <w:r>
        <w:rPr>
          <w:rFonts w:ascii="仿宋_GB2312" w:eastAsia="仿宋_GB2312" w:hint="eastAsia"/>
          <w:sz w:val="28"/>
          <w:szCs w:val="28"/>
        </w:rPr>
        <w:t>论述公司符合</w:t>
      </w:r>
      <w:r w:rsidRPr="009A0301">
        <w:rPr>
          <w:rFonts w:ascii="仿宋_GB2312" w:eastAsia="仿宋_GB2312" w:hint="eastAsia"/>
          <w:sz w:val="28"/>
          <w:szCs w:val="28"/>
        </w:rPr>
        <w:t>申请条件</w:t>
      </w:r>
    </w:p>
    <w:p w:rsidR="00EB6D4B" w:rsidRPr="009A0301" w:rsidRDefault="00EB6D4B" w:rsidP="00EB6D4B">
      <w:pPr>
        <w:ind w:left="600"/>
        <w:rPr>
          <w:rFonts w:ascii="仿宋_GB2312" w:eastAsia="仿宋_GB2312"/>
          <w:sz w:val="28"/>
          <w:szCs w:val="28"/>
        </w:rPr>
      </w:pPr>
      <w:r>
        <w:rPr>
          <w:rFonts w:ascii="仿宋_GB2312" w:eastAsia="仿宋_GB2312" w:hint="eastAsia"/>
          <w:sz w:val="28"/>
          <w:szCs w:val="28"/>
        </w:rPr>
        <w:t>须</w:t>
      </w:r>
      <w:r w:rsidRPr="009A0301">
        <w:rPr>
          <w:rFonts w:ascii="仿宋_GB2312" w:eastAsia="仿宋_GB2312" w:hint="eastAsia"/>
          <w:sz w:val="28"/>
          <w:szCs w:val="28"/>
        </w:rPr>
        <w:t>包括</w:t>
      </w:r>
      <w:r w:rsidRPr="009A0301">
        <w:rPr>
          <w:rFonts w:ascii="仿宋_GB2312" w:eastAsia="仿宋_GB2312" w:hAnsi="宋体" w:cs="宋体" w:hint="eastAsia"/>
          <w:sz w:val="28"/>
          <w:szCs w:val="28"/>
        </w:rPr>
        <w:t>用于</w:t>
      </w:r>
      <w:r>
        <w:rPr>
          <w:rFonts w:ascii="仿宋_GB2312" w:eastAsia="仿宋_GB2312" w:hAnsi="宋体" w:cs="宋体" w:hint="eastAsia"/>
          <w:sz w:val="28"/>
          <w:szCs w:val="28"/>
        </w:rPr>
        <w:t>做市</w:t>
      </w:r>
      <w:r w:rsidRPr="009A0301">
        <w:rPr>
          <w:rFonts w:ascii="仿宋_GB2312" w:eastAsia="仿宋_GB2312" w:hAnsi="宋体" w:cs="宋体" w:hint="eastAsia"/>
          <w:sz w:val="28"/>
          <w:szCs w:val="28"/>
        </w:rPr>
        <w:t>业务资金规模；</w:t>
      </w:r>
    </w:p>
    <w:p w:rsidR="00EB6D4B" w:rsidRPr="009A0301" w:rsidRDefault="00EB6D4B" w:rsidP="00EB6D4B">
      <w:pPr>
        <w:ind w:left="600"/>
        <w:rPr>
          <w:rFonts w:ascii="仿宋_GB2312" w:eastAsia="仿宋_GB2312"/>
          <w:sz w:val="28"/>
          <w:szCs w:val="28"/>
        </w:rPr>
      </w:pPr>
      <w:r w:rsidRPr="009A0301">
        <w:rPr>
          <w:rFonts w:ascii="仿宋_GB2312" w:eastAsia="仿宋_GB2312" w:hint="eastAsia"/>
          <w:sz w:val="28"/>
          <w:szCs w:val="28"/>
        </w:rPr>
        <w:t>过去一年内未因</w:t>
      </w:r>
      <w:r>
        <w:rPr>
          <w:rFonts w:ascii="仿宋_GB2312" w:eastAsia="仿宋_GB2312" w:hint="eastAsia"/>
          <w:sz w:val="28"/>
          <w:szCs w:val="28"/>
        </w:rPr>
        <w:t>做市</w:t>
      </w:r>
      <w:r w:rsidRPr="009A0301">
        <w:rPr>
          <w:rFonts w:ascii="仿宋_GB2312" w:eastAsia="仿宋_GB2312" w:hint="eastAsia"/>
          <w:sz w:val="28"/>
          <w:szCs w:val="28"/>
        </w:rPr>
        <w:t>业务的违法违规行为被中国证监会或本所采取监管措施、纪律处分或行政处罚。</w:t>
      </w:r>
    </w:p>
    <w:p w:rsidR="00EB6D4B" w:rsidRPr="009A0301" w:rsidRDefault="00EB6D4B" w:rsidP="00EB6D4B">
      <w:pPr>
        <w:pStyle w:val="a8"/>
        <w:numPr>
          <w:ilvl w:val="0"/>
          <w:numId w:val="2"/>
        </w:numPr>
        <w:ind w:firstLineChars="0"/>
        <w:rPr>
          <w:rFonts w:ascii="仿宋_GB2312" w:eastAsia="仿宋_GB2312"/>
          <w:sz w:val="28"/>
          <w:szCs w:val="28"/>
        </w:rPr>
      </w:pPr>
      <w:r>
        <w:rPr>
          <w:rFonts w:ascii="仿宋_GB2312" w:eastAsia="仿宋_GB2312" w:hint="eastAsia"/>
          <w:sz w:val="28"/>
          <w:szCs w:val="28"/>
        </w:rPr>
        <w:t>公司开展做市业务的</w:t>
      </w:r>
      <w:r w:rsidRPr="009A0301">
        <w:rPr>
          <w:rFonts w:ascii="仿宋_GB2312" w:eastAsia="仿宋_GB2312" w:hint="eastAsia"/>
          <w:sz w:val="28"/>
          <w:szCs w:val="28"/>
        </w:rPr>
        <w:t>相关优势</w:t>
      </w:r>
    </w:p>
    <w:p w:rsidR="00EB6D4B" w:rsidRPr="009A0301" w:rsidRDefault="00EB6D4B" w:rsidP="00EB6D4B">
      <w:pPr>
        <w:pStyle w:val="a8"/>
        <w:numPr>
          <w:ilvl w:val="0"/>
          <w:numId w:val="1"/>
        </w:numPr>
        <w:ind w:firstLineChars="0"/>
        <w:rPr>
          <w:rFonts w:ascii="仿宋_GB2312" w:eastAsia="仿宋_GB2312"/>
          <w:b/>
          <w:sz w:val="28"/>
          <w:szCs w:val="28"/>
        </w:rPr>
      </w:pPr>
      <w:r w:rsidRPr="009A0301">
        <w:rPr>
          <w:rFonts w:ascii="仿宋_GB2312" w:eastAsia="仿宋_GB2312" w:hint="eastAsia"/>
          <w:b/>
          <w:sz w:val="28"/>
          <w:szCs w:val="28"/>
        </w:rPr>
        <w:t>申请材料说明</w:t>
      </w:r>
    </w:p>
    <w:p w:rsidR="00EB6D4B" w:rsidRPr="009A0301" w:rsidRDefault="00EB6D4B" w:rsidP="00EB6D4B">
      <w:pPr>
        <w:pStyle w:val="a8"/>
        <w:ind w:left="1282" w:firstLineChars="0" w:firstLine="0"/>
        <w:rPr>
          <w:rFonts w:ascii="仿宋_GB2312" w:eastAsia="仿宋_GB2312"/>
          <w:sz w:val="28"/>
          <w:szCs w:val="28"/>
        </w:rPr>
      </w:pPr>
      <w:r>
        <w:rPr>
          <w:rFonts w:ascii="仿宋_GB2312" w:eastAsia="仿宋_GB2312" w:hint="eastAsia"/>
          <w:sz w:val="28"/>
          <w:szCs w:val="28"/>
        </w:rPr>
        <w:t>列明</w:t>
      </w:r>
      <w:r w:rsidRPr="009A0301">
        <w:rPr>
          <w:rFonts w:ascii="仿宋_GB2312" w:eastAsia="仿宋_GB2312" w:hint="eastAsia"/>
          <w:sz w:val="28"/>
          <w:szCs w:val="28"/>
        </w:rPr>
        <w:t>申请材料</w:t>
      </w:r>
      <w:r>
        <w:rPr>
          <w:rFonts w:ascii="仿宋_GB2312" w:eastAsia="仿宋_GB2312" w:hint="eastAsia"/>
          <w:sz w:val="28"/>
          <w:szCs w:val="28"/>
        </w:rPr>
        <w:t>清单。</w:t>
      </w:r>
    </w:p>
    <w:p w:rsidR="00EB6D4B" w:rsidRPr="009A0301" w:rsidRDefault="00EB6D4B" w:rsidP="00EB6D4B">
      <w:pPr>
        <w:pStyle w:val="a8"/>
        <w:ind w:left="1282" w:firstLineChars="0" w:firstLine="0"/>
        <w:rPr>
          <w:rFonts w:ascii="仿宋_GB2312" w:eastAsia="仿宋_GB2312"/>
          <w:sz w:val="28"/>
          <w:szCs w:val="28"/>
        </w:rPr>
      </w:pPr>
    </w:p>
    <w:p w:rsidR="00EB6D4B" w:rsidRPr="009A0301" w:rsidRDefault="00EB6D4B" w:rsidP="00EB6D4B">
      <w:pPr>
        <w:rPr>
          <w:rFonts w:ascii="仿宋_GB2312" w:eastAsia="仿宋_GB2312"/>
          <w:sz w:val="28"/>
          <w:szCs w:val="28"/>
        </w:rPr>
      </w:pPr>
      <w:r w:rsidRPr="009A0301">
        <w:rPr>
          <w:rFonts w:ascii="仿宋_GB2312" w:eastAsia="仿宋_GB2312" w:hAnsi="Times New Roman" w:cs="Times New Roman" w:hint="eastAsia"/>
          <w:b/>
          <w:sz w:val="28"/>
          <w:szCs w:val="28"/>
        </w:rPr>
        <w:lastRenderedPageBreak/>
        <w:tab/>
      </w:r>
      <w:r>
        <w:rPr>
          <w:rFonts w:ascii="仿宋_GB2312" w:eastAsia="仿宋_GB2312" w:hAnsi="Times New Roman" w:cs="Times New Roman" w:hint="eastAsia"/>
          <w:b/>
          <w:sz w:val="28"/>
          <w:szCs w:val="28"/>
        </w:rPr>
        <w:t xml:space="preserve"> </w:t>
      </w:r>
      <w:r w:rsidRPr="009A0301">
        <w:rPr>
          <w:rFonts w:ascii="仿宋_GB2312" w:eastAsia="仿宋_GB2312" w:hAnsi="Times New Roman" w:cs="Times New Roman" w:hint="eastAsia"/>
          <w:sz w:val="28"/>
          <w:szCs w:val="28"/>
        </w:rPr>
        <w:t>综上所述，我司具备</w:t>
      </w:r>
      <w:r>
        <w:rPr>
          <w:rFonts w:ascii="仿宋_GB2312" w:eastAsia="仿宋_GB2312" w:hAnsi="Times New Roman" w:cs="Times New Roman" w:hint="eastAsia"/>
          <w:sz w:val="28"/>
          <w:szCs w:val="28"/>
        </w:rPr>
        <w:t>成为</w:t>
      </w:r>
      <w:r w:rsidRPr="009A0301">
        <w:rPr>
          <w:rFonts w:ascii="仿宋_GB2312" w:eastAsia="仿宋_GB2312" w:hAnsi="Times New Roman" w:cs="Times New Roman" w:hint="eastAsia"/>
          <w:sz w:val="28"/>
          <w:szCs w:val="28"/>
        </w:rPr>
        <w:t>上交所</w:t>
      </w:r>
      <w:r w:rsidRPr="009A0301">
        <w:rPr>
          <w:rFonts w:ascii="仿宋_GB2312" w:eastAsia="仿宋_GB2312" w:hint="eastAsia"/>
          <w:sz w:val="28"/>
          <w:szCs w:val="28"/>
        </w:rPr>
        <w:t>上市基金主（一般）做市商的条件，且已准备好相关申请材料，现向</w:t>
      </w:r>
      <w:r>
        <w:rPr>
          <w:rFonts w:ascii="仿宋_GB2312" w:eastAsia="仿宋_GB2312" w:hint="eastAsia"/>
          <w:sz w:val="28"/>
          <w:szCs w:val="28"/>
        </w:rPr>
        <w:t>贵</w:t>
      </w:r>
      <w:r w:rsidRPr="009A0301">
        <w:rPr>
          <w:rFonts w:ascii="仿宋_GB2312" w:eastAsia="仿宋_GB2312" w:hint="eastAsia"/>
          <w:sz w:val="28"/>
          <w:szCs w:val="28"/>
        </w:rPr>
        <w:t>所申请</w:t>
      </w:r>
      <w:r>
        <w:rPr>
          <w:rFonts w:ascii="仿宋_GB2312" w:eastAsia="仿宋_GB2312" w:hint="eastAsia"/>
          <w:sz w:val="28"/>
          <w:szCs w:val="28"/>
        </w:rPr>
        <w:t>成为</w:t>
      </w:r>
      <w:r w:rsidRPr="009A0301">
        <w:rPr>
          <w:rFonts w:ascii="仿宋_GB2312" w:eastAsia="仿宋_GB2312" w:hint="eastAsia"/>
          <w:sz w:val="28"/>
          <w:szCs w:val="28"/>
        </w:rPr>
        <w:t>上市基金主（一般）做市商。</w:t>
      </w:r>
    </w:p>
    <w:p w:rsidR="00EB6D4B" w:rsidRDefault="00EB6D4B" w:rsidP="00EB6D4B">
      <w:pPr>
        <w:ind w:firstLineChars="200" w:firstLine="560"/>
        <w:rPr>
          <w:rFonts w:ascii="仿宋_GB2312" w:eastAsia="仿宋_GB2312"/>
          <w:sz w:val="28"/>
          <w:szCs w:val="28"/>
        </w:rPr>
      </w:pPr>
      <w:r w:rsidRPr="009A0301">
        <w:rPr>
          <w:rFonts w:ascii="仿宋_GB2312" w:eastAsia="仿宋_GB2312" w:hint="eastAsia"/>
          <w:sz w:val="28"/>
          <w:szCs w:val="28"/>
        </w:rPr>
        <w:t>我司承诺，提交的申请材料内容真实、准确、完整，如存在虚假记载、误导性陈述和重大遗漏，将承担相关法律责任。</w:t>
      </w:r>
    </w:p>
    <w:p w:rsidR="00EB6D4B" w:rsidRDefault="00EB6D4B" w:rsidP="00EB6D4B">
      <w:pPr>
        <w:ind w:firstLineChars="200" w:firstLine="560"/>
        <w:rPr>
          <w:rFonts w:ascii="仿宋_GB2312" w:eastAsia="仿宋_GB2312"/>
          <w:sz w:val="28"/>
          <w:szCs w:val="28"/>
        </w:rPr>
      </w:pPr>
      <w:r>
        <w:rPr>
          <w:rFonts w:ascii="仿宋_GB2312" w:eastAsia="仿宋_GB2312" w:hint="eastAsia"/>
          <w:sz w:val="28"/>
          <w:szCs w:val="28"/>
        </w:rPr>
        <w:t>特此致函。</w:t>
      </w:r>
    </w:p>
    <w:p w:rsidR="00EB6D4B" w:rsidRPr="009A0301" w:rsidRDefault="00EB6D4B" w:rsidP="00EB6D4B">
      <w:pPr>
        <w:ind w:firstLine="420"/>
        <w:rPr>
          <w:rFonts w:ascii="仿宋_GB2312" w:eastAsia="仿宋_GB2312"/>
          <w:sz w:val="28"/>
          <w:szCs w:val="28"/>
        </w:rPr>
      </w:pPr>
    </w:p>
    <w:p w:rsidR="00EB6D4B" w:rsidRPr="009A0301" w:rsidRDefault="00EB6D4B" w:rsidP="00EB6D4B">
      <w:pPr>
        <w:ind w:firstLineChars="200" w:firstLine="560"/>
        <w:jc w:val="right"/>
        <w:rPr>
          <w:rFonts w:ascii="仿宋_GB2312" w:eastAsia="仿宋_GB2312"/>
          <w:sz w:val="28"/>
          <w:szCs w:val="28"/>
        </w:rPr>
      </w:pPr>
      <w:r w:rsidRPr="009A0301">
        <w:rPr>
          <w:rFonts w:ascii="仿宋_GB2312" w:eastAsia="仿宋_GB2312" w:hint="eastAsia"/>
          <w:sz w:val="28"/>
          <w:szCs w:val="28"/>
        </w:rPr>
        <w:t>XX公司（盖章）</w:t>
      </w:r>
    </w:p>
    <w:p w:rsidR="00EB6D4B" w:rsidRPr="009A0301" w:rsidRDefault="00EB6D4B" w:rsidP="00EB6D4B">
      <w:pPr>
        <w:ind w:firstLineChars="200" w:firstLine="560"/>
        <w:jc w:val="right"/>
        <w:rPr>
          <w:rFonts w:ascii="仿宋_GB2312" w:eastAsia="仿宋_GB2312"/>
          <w:sz w:val="28"/>
          <w:szCs w:val="28"/>
        </w:rPr>
      </w:pPr>
      <w:r w:rsidRPr="009A0301">
        <w:rPr>
          <w:rFonts w:ascii="仿宋_GB2312" w:eastAsia="仿宋_GB2312" w:hint="eastAsia"/>
          <w:sz w:val="28"/>
          <w:szCs w:val="28"/>
        </w:rPr>
        <w:t>法定代表人或授权代表（签字）</w:t>
      </w:r>
    </w:p>
    <w:p w:rsidR="00EB6D4B" w:rsidRPr="009A0301" w:rsidRDefault="00EB6D4B" w:rsidP="00EB6D4B">
      <w:pPr>
        <w:ind w:firstLineChars="200" w:firstLine="560"/>
        <w:jc w:val="right"/>
        <w:rPr>
          <w:rFonts w:ascii="仿宋_GB2312" w:eastAsia="仿宋_GB2312"/>
          <w:sz w:val="28"/>
          <w:szCs w:val="28"/>
        </w:rPr>
      </w:pPr>
      <w:r w:rsidRPr="009A0301">
        <w:rPr>
          <w:rFonts w:ascii="仿宋_GB2312" w:eastAsia="仿宋_GB2312" w:hint="eastAsia"/>
          <w:sz w:val="28"/>
          <w:szCs w:val="28"/>
        </w:rPr>
        <w:t>XX年XX月XX日</w:t>
      </w:r>
    </w:p>
    <w:p w:rsidR="00EB6D4B" w:rsidRDefault="00EB6D4B" w:rsidP="00EB6D4B">
      <w:pPr>
        <w:widowControl/>
        <w:jc w:val="left"/>
        <w:rPr>
          <w:rFonts w:ascii="仿宋_GB2312" w:eastAsia="仿宋_GB2312"/>
          <w:sz w:val="30"/>
          <w:szCs w:val="30"/>
        </w:rPr>
      </w:pPr>
      <w:r>
        <w:rPr>
          <w:rFonts w:ascii="仿宋_GB2312" w:eastAsia="仿宋_GB2312"/>
          <w:b/>
          <w:bCs/>
          <w:sz w:val="30"/>
          <w:szCs w:val="30"/>
        </w:rPr>
        <w:br w:type="page"/>
      </w:r>
    </w:p>
    <w:p w:rsidR="00EB6D4B" w:rsidRDefault="00EB6D4B" w:rsidP="00EB6D4B">
      <w:pPr>
        <w:pStyle w:val="2"/>
        <w:spacing w:line="600" w:lineRule="exact"/>
        <w:rPr>
          <w:rFonts w:ascii="仿宋_GB2312" w:eastAsia="仿宋_GB2312" w:hAnsi="黑体"/>
          <w:b w:val="0"/>
          <w:kern w:val="44"/>
          <w:sz w:val="28"/>
          <w:szCs w:val="36"/>
        </w:rPr>
      </w:pPr>
      <w:bookmarkStart w:id="38" w:name="_Toc66440472"/>
      <w:r>
        <w:rPr>
          <w:rFonts w:ascii="仿宋_GB2312" w:eastAsia="仿宋_GB2312" w:hAnsi="黑体" w:hint="eastAsia"/>
          <w:kern w:val="44"/>
          <w:sz w:val="28"/>
          <w:szCs w:val="36"/>
        </w:rPr>
        <w:lastRenderedPageBreak/>
        <w:t>附件3：做市业务人员情况表</w:t>
      </w:r>
      <w:bookmarkEnd w:id="38"/>
    </w:p>
    <w:p w:rsidR="00EB6D4B" w:rsidRDefault="00EB6D4B" w:rsidP="00EB6D4B">
      <w:pPr>
        <w:widowControl/>
        <w:spacing w:line="600" w:lineRule="exact"/>
        <w:jc w:val="left"/>
        <w:rPr>
          <w:rFonts w:ascii="Times New Roman" w:eastAsia="仿宋_GB2312" w:hAnsi="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183"/>
        <w:gridCol w:w="1559"/>
        <w:gridCol w:w="422"/>
        <w:gridCol w:w="1279"/>
        <w:gridCol w:w="138"/>
        <w:gridCol w:w="2320"/>
      </w:tblGrid>
      <w:tr w:rsidR="00EB6D4B" w:rsidTr="00D6281C">
        <w:tc>
          <w:tcPr>
            <w:tcW w:w="1619"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公司名称</w:t>
            </w:r>
          </w:p>
        </w:tc>
        <w:tc>
          <w:tcPr>
            <w:tcW w:w="6901" w:type="dxa"/>
            <w:gridSpan w:val="6"/>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做市业务负责人</w:t>
            </w:r>
          </w:p>
        </w:tc>
        <w:tc>
          <w:tcPr>
            <w:tcW w:w="118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姓名</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lef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部门</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lef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电话</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邮件地址</w:t>
            </w:r>
          </w:p>
        </w:tc>
        <w:tc>
          <w:tcPr>
            <w:tcW w:w="2320"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做市业务联络人</w:t>
            </w:r>
          </w:p>
        </w:tc>
        <w:tc>
          <w:tcPr>
            <w:tcW w:w="118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姓名</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lef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部门</w:t>
            </w:r>
          </w:p>
        </w:tc>
        <w:tc>
          <w:tcPr>
            <w:tcW w:w="5718" w:type="dxa"/>
            <w:gridSpan w:val="5"/>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lef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电话</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邮件地址</w:t>
            </w:r>
          </w:p>
        </w:tc>
        <w:tc>
          <w:tcPr>
            <w:tcW w:w="2320"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852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EB6D4B" w:rsidRDefault="00EB6D4B" w:rsidP="00D6281C">
            <w:pPr>
              <w:spacing w:line="600" w:lineRule="exact"/>
              <w:rPr>
                <w:rFonts w:ascii="仿宋_GB2312" w:eastAsia="仿宋_GB2312" w:hAnsi="仿宋"/>
                <w:b/>
                <w:sz w:val="20"/>
                <w:szCs w:val="20"/>
              </w:rPr>
            </w:pPr>
            <w:r>
              <w:rPr>
                <w:rFonts w:ascii="仿宋_GB2312" w:eastAsia="仿宋_GB2312" w:hAnsi="仿宋" w:hint="eastAsia"/>
                <w:b/>
                <w:sz w:val="20"/>
                <w:szCs w:val="20"/>
              </w:rPr>
              <w:t>部门与岗位设置</w:t>
            </w:r>
          </w:p>
        </w:tc>
      </w:tr>
      <w:tr w:rsidR="00EB6D4B" w:rsidTr="00D6281C">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（部门名称1）工作职责包括：</w:t>
            </w:r>
          </w:p>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（1）</w:t>
            </w:r>
          </w:p>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（2）</w:t>
            </w:r>
          </w:p>
        </w:tc>
      </w:tr>
      <w:tr w:rsidR="00EB6D4B" w:rsidTr="00D6281C">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rPr>
                <w:rFonts w:ascii="仿宋_GB2312" w:eastAsia="仿宋_GB2312" w:hAnsi="仿宋"/>
                <w:sz w:val="20"/>
                <w:szCs w:val="20"/>
              </w:rPr>
            </w:pPr>
            <w:r>
              <w:rPr>
                <w:rFonts w:ascii="仿宋_GB2312" w:eastAsia="仿宋_GB2312" w:hAnsi="仿宋" w:hint="eastAsia"/>
                <w:sz w:val="20"/>
                <w:szCs w:val="20"/>
              </w:rPr>
              <w:t>岗位</w:t>
            </w:r>
          </w:p>
        </w:tc>
        <w:tc>
          <w:tcPr>
            <w:tcW w:w="118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人员姓名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职责描述（标明人员为主岗或备岗）</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教育背景与工作履历（做市部门人员须填写教育背景）</w:t>
            </w:r>
          </w:p>
        </w:tc>
      </w:tr>
      <w:tr w:rsidR="00EB6D4B" w:rsidTr="00D6281C">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rPr>
                <w:rFonts w:ascii="仿宋_GB2312" w:eastAsia="仿宋_GB2312" w:hAnsi="仿宋"/>
                <w:i/>
                <w:sz w:val="20"/>
                <w:szCs w:val="20"/>
              </w:rPr>
            </w:pPr>
            <w:r>
              <w:rPr>
                <w:rFonts w:ascii="仿宋_GB2312" w:eastAsia="仿宋_GB2312" w:hAnsi="仿宋" w:hint="eastAsia"/>
                <w:i/>
                <w:sz w:val="20"/>
                <w:szCs w:val="20"/>
              </w:rPr>
              <w:t>（部门负责人）</w:t>
            </w:r>
          </w:p>
        </w:tc>
        <w:tc>
          <w:tcPr>
            <w:tcW w:w="1183"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i/>
                <w:sz w:val="20"/>
                <w:szCs w:val="20"/>
              </w:rPr>
            </w:pPr>
            <w:r>
              <w:rPr>
                <w:rFonts w:ascii="仿宋_GB2312" w:eastAsia="仿宋_GB2312" w:hAnsi="仿宋" w:hint="eastAsia"/>
                <w:i/>
                <w:sz w:val="20"/>
                <w:szCs w:val="20"/>
              </w:rPr>
              <w:t>（座机）</w:t>
            </w:r>
          </w:p>
          <w:p w:rsidR="00EB6D4B" w:rsidRDefault="00EB6D4B" w:rsidP="00D6281C">
            <w:pPr>
              <w:spacing w:line="600" w:lineRule="exact"/>
              <w:rPr>
                <w:rFonts w:ascii="仿宋_GB2312" w:eastAsia="仿宋_GB2312" w:hAnsi="仿宋"/>
                <w:i/>
                <w:sz w:val="20"/>
                <w:szCs w:val="20"/>
              </w:rPr>
            </w:pPr>
            <w:r>
              <w:rPr>
                <w:rFonts w:ascii="仿宋_GB2312" w:eastAsia="仿宋_GB2312" w:hAnsi="仿宋" w:hint="eastAsia"/>
                <w:i/>
                <w:sz w:val="20"/>
                <w:szCs w:val="20"/>
              </w:rPr>
              <w:t>（手机）</w:t>
            </w:r>
          </w:p>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i/>
                <w:sz w:val="20"/>
                <w:szCs w:val="20"/>
              </w:rPr>
              <w:t>（邮件）</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rPr>
                <w:rFonts w:ascii="仿宋_GB2312" w:eastAsia="仿宋_GB2312" w:hAnsi="仿宋"/>
                <w:i/>
                <w:sz w:val="20"/>
                <w:szCs w:val="20"/>
              </w:rPr>
            </w:pPr>
            <w:r>
              <w:rPr>
                <w:rFonts w:ascii="仿宋_GB2312" w:eastAsia="仿宋_GB2312" w:hAnsi="仿宋" w:hint="eastAsia"/>
                <w:i/>
                <w:sz w:val="20"/>
                <w:szCs w:val="20"/>
              </w:rPr>
              <w:t>教育背景：</w:t>
            </w:r>
          </w:p>
          <w:p w:rsidR="00EB6D4B" w:rsidRPr="007F1921" w:rsidRDefault="00EB6D4B" w:rsidP="00D6281C">
            <w:pPr>
              <w:rPr>
                <w:rFonts w:ascii="仿宋_GB2312" w:eastAsia="仿宋_GB2312" w:hAnsi="仿宋"/>
                <w:i/>
                <w:sz w:val="20"/>
                <w:szCs w:val="20"/>
              </w:rPr>
            </w:pPr>
            <w:r>
              <w:rPr>
                <w:rFonts w:ascii="仿宋_GB2312" w:eastAsia="仿宋_GB2312" w:hAnsi="仿宋" w:hint="eastAsia"/>
                <w:i/>
                <w:sz w:val="20"/>
                <w:szCs w:val="20"/>
              </w:rPr>
              <w:t>（</w:t>
            </w:r>
            <w:r w:rsidRPr="002F1FF7">
              <w:rPr>
                <w:rFonts w:ascii="仿宋_GB2312" w:eastAsia="仿宋_GB2312" w:hAnsi="仿宋" w:hint="eastAsia"/>
                <w:i/>
                <w:sz w:val="20"/>
                <w:szCs w:val="20"/>
              </w:rPr>
              <w:t>从本科写到最高学历</w:t>
            </w:r>
            <w:r>
              <w:rPr>
                <w:rFonts w:ascii="仿宋_GB2312" w:eastAsia="仿宋_GB2312" w:hAnsi="仿宋" w:hint="eastAsia"/>
                <w:i/>
                <w:sz w:val="20"/>
                <w:szCs w:val="20"/>
              </w:rPr>
              <w:t>：年份-毕业学校-专业-学位）</w:t>
            </w:r>
          </w:p>
          <w:p w:rsidR="00EB6D4B" w:rsidRDefault="00EB6D4B" w:rsidP="00D6281C">
            <w:pPr>
              <w:spacing w:line="600" w:lineRule="exact"/>
              <w:rPr>
                <w:rFonts w:ascii="仿宋_GB2312" w:eastAsia="仿宋_GB2312" w:hAnsi="仿宋"/>
                <w:i/>
                <w:sz w:val="20"/>
                <w:szCs w:val="20"/>
              </w:rPr>
            </w:pPr>
            <w:r>
              <w:rPr>
                <w:rFonts w:ascii="仿宋_GB2312" w:eastAsia="仿宋_GB2312" w:hAnsi="仿宋" w:hint="eastAsia"/>
                <w:i/>
                <w:sz w:val="20"/>
                <w:szCs w:val="20"/>
              </w:rPr>
              <w:t>工作履历：</w:t>
            </w:r>
          </w:p>
          <w:p w:rsidR="00EB6D4B" w:rsidRDefault="00EB6D4B" w:rsidP="00D6281C">
            <w:pPr>
              <w:rPr>
                <w:rFonts w:ascii="仿宋_GB2312" w:eastAsia="仿宋_GB2312" w:hAnsi="仿宋"/>
                <w:i/>
                <w:sz w:val="20"/>
                <w:szCs w:val="20"/>
              </w:rPr>
            </w:pPr>
            <w:r>
              <w:rPr>
                <w:rFonts w:ascii="仿宋_GB2312" w:eastAsia="仿宋_GB2312" w:hAnsi="仿宋" w:hint="eastAsia"/>
                <w:i/>
                <w:sz w:val="20"/>
                <w:szCs w:val="20"/>
              </w:rPr>
              <w:t>（年份-单位-职责）</w:t>
            </w:r>
          </w:p>
        </w:tc>
      </w:tr>
      <w:tr w:rsidR="00EB6D4B" w:rsidTr="00D6281C">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lastRenderedPageBreak/>
              <w:t>（部门名称2）工作职责包括：</w:t>
            </w:r>
          </w:p>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（1）</w:t>
            </w:r>
          </w:p>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（2）</w:t>
            </w:r>
          </w:p>
        </w:tc>
      </w:tr>
      <w:tr w:rsidR="00EB6D4B" w:rsidTr="00D6281C">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rPr>
                <w:rFonts w:ascii="仿宋_GB2312" w:eastAsia="仿宋_GB2312" w:hAnsi="仿宋"/>
                <w:sz w:val="20"/>
                <w:szCs w:val="20"/>
              </w:rPr>
            </w:pPr>
            <w:r>
              <w:rPr>
                <w:rFonts w:ascii="仿宋_GB2312" w:eastAsia="仿宋_GB2312" w:hAnsi="仿宋" w:hint="eastAsia"/>
                <w:sz w:val="20"/>
                <w:szCs w:val="20"/>
              </w:rPr>
              <w:t>岗位</w:t>
            </w:r>
          </w:p>
        </w:tc>
        <w:tc>
          <w:tcPr>
            <w:tcW w:w="118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人员姓名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职责描述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工作履历</w:t>
            </w:r>
          </w:p>
        </w:tc>
      </w:tr>
      <w:tr w:rsidR="00EB6D4B" w:rsidTr="00D6281C">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8520" w:type="dxa"/>
            <w:gridSpan w:val="7"/>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（部门名称3）工作职责包括：</w:t>
            </w:r>
          </w:p>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（1）</w:t>
            </w:r>
          </w:p>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（2）</w:t>
            </w:r>
          </w:p>
        </w:tc>
      </w:tr>
      <w:tr w:rsidR="00EB6D4B" w:rsidTr="00D6281C">
        <w:trPr>
          <w:trHeight w:val="415"/>
        </w:trPr>
        <w:tc>
          <w:tcPr>
            <w:tcW w:w="1619"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rPr>
                <w:rFonts w:ascii="仿宋_GB2312" w:eastAsia="仿宋_GB2312" w:hAnsi="仿宋"/>
                <w:sz w:val="20"/>
                <w:szCs w:val="20"/>
              </w:rPr>
            </w:pPr>
            <w:r>
              <w:rPr>
                <w:rFonts w:ascii="仿宋_GB2312" w:eastAsia="仿宋_GB2312" w:hAnsi="仿宋" w:hint="eastAsia"/>
                <w:sz w:val="20"/>
                <w:szCs w:val="20"/>
              </w:rPr>
              <w:t>岗位</w:t>
            </w:r>
          </w:p>
        </w:tc>
        <w:tc>
          <w:tcPr>
            <w:tcW w:w="1183"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人员姓名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职责描述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联系方式</w:t>
            </w:r>
          </w:p>
        </w:tc>
        <w:tc>
          <w:tcPr>
            <w:tcW w:w="2458" w:type="dxa"/>
            <w:gridSpan w:val="2"/>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rPr>
                <w:rFonts w:ascii="仿宋_GB2312" w:eastAsia="仿宋_GB2312" w:hAnsi="仿宋"/>
                <w:sz w:val="20"/>
                <w:szCs w:val="20"/>
              </w:rPr>
            </w:pPr>
            <w:r>
              <w:rPr>
                <w:rFonts w:ascii="仿宋_GB2312" w:eastAsia="仿宋_GB2312" w:hAnsi="仿宋" w:hint="eastAsia"/>
                <w:sz w:val="20"/>
                <w:szCs w:val="20"/>
              </w:rPr>
              <w:t>工作履历</w:t>
            </w:r>
          </w:p>
        </w:tc>
      </w:tr>
      <w:tr w:rsidR="00EB6D4B" w:rsidTr="00D6281C">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r w:rsidR="00EB6D4B" w:rsidTr="00D6281C">
        <w:trPr>
          <w:trHeight w:val="415"/>
        </w:trPr>
        <w:tc>
          <w:tcPr>
            <w:tcW w:w="161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widowControl/>
              <w:spacing w:line="600" w:lineRule="exact"/>
              <w:rPr>
                <w:rFonts w:ascii="仿宋_GB2312" w:eastAsia="仿宋_GB2312" w:hAnsi="仿宋"/>
                <w:b/>
                <w:bCs/>
                <w:sz w:val="20"/>
                <w:szCs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b/>
                <w:bCs/>
                <w:sz w:val="20"/>
                <w:szCs w:val="20"/>
              </w:rPr>
            </w:pPr>
          </w:p>
        </w:tc>
      </w:tr>
    </w:tbl>
    <w:p w:rsidR="00EB6D4B" w:rsidRDefault="00EB6D4B" w:rsidP="00EB6D4B">
      <w:pPr>
        <w:widowControl/>
        <w:spacing w:line="600" w:lineRule="exact"/>
        <w:jc w:val="left"/>
        <w:rPr>
          <w:rFonts w:ascii="仿宋_GB2312" w:eastAsia="仿宋_GB2312" w:hAnsi="仿宋"/>
          <w:sz w:val="20"/>
          <w:szCs w:val="20"/>
        </w:rPr>
      </w:pPr>
      <w:r>
        <w:rPr>
          <w:rFonts w:ascii="仿宋_GB2312" w:eastAsia="仿宋_GB2312" w:hAnsi="仿宋" w:hint="eastAsia"/>
          <w:sz w:val="20"/>
          <w:szCs w:val="20"/>
        </w:rPr>
        <w:t>备注：做市部门人员包括做市部门负责人、交易岗（包括备岗）、策略岗、风险控制岗、技术支持岗。</w:t>
      </w:r>
    </w:p>
    <w:p w:rsidR="00EB6D4B" w:rsidRDefault="00EB6D4B" w:rsidP="00EB6D4B">
      <w:pPr>
        <w:widowControl/>
        <w:spacing w:line="600" w:lineRule="exact"/>
        <w:jc w:val="left"/>
        <w:rPr>
          <w:rFonts w:ascii="仿宋_GB2312" w:eastAsia="仿宋_GB2312" w:hAnsi="仿宋"/>
          <w:sz w:val="20"/>
          <w:szCs w:val="20"/>
        </w:rPr>
      </w:pPr>
    </w:p>
    <w:p w:rsidR="00EB6D4B" w:rsidRDefault="00EB6D4B" w:rsidP="00EB6D4B">
      <w:pPr>
        <w:widowControl/>
        <w:spacing w:line="600" w:lineRule="exact"/>
        <w:jc w:val="right"/>
        <w:rPr>
          <w:rFonts w:ascii="仿宋_GB2312" w:eastAsia="仿宋_GB2312" w:hAnsi="黑体"/>
          <w:kern w:val="44"/>
          <w:sz w:val="28"/>
          <w:szCs w:val="36"/>
        </w:rPr>
      </w:pPr>
      <w:r>
        <w:rPr>
          <w:rFonts w:ascii="仿宋_GB2312" w:eastAsia="仿宋_GB2312" w:hAnsi="黑体" w:hint="eastAsia"/>
          <w:kern w:val="44"/>
          <w:sz w:val="28"/>
          <w:szCs w:val="36"/>
        </w:rPr>
        <w:t>年   月   日</w:t>
      </w:r>
    </w:p>
    <w:p w:rsidR="00EB6D4B" w:rsidRDefault="00EB6D4B" w:rsidP="00EB6D4B">
      <w:pPr>
        <w:widowControl/>
        <w:spacing w:line="600" w:lineRule="exact"/>
        <w:jc w:val="right"/>
        <w:rPr>
          <w:rFonts w:ascii="仿宋_GB2312" w:eastAsia="仿宋_GB2312" w:hAnsi="黑体"/>
          <w:kern w:val="44"/>
          <w:sz w:val="28"/>
          <w:szCs w:val="36"/>
        </w:rPr>
      </w:pPr>
      <w:r>
        <w:rPr>
          <w:rFonts w:ascii="仿宋_GB2312" w:eastAsia="仿宋_GB2312" w:hAnsi="黑体" w:hint="eastAsia"/>
          <w:kern w:val="44"/>
          <w:sz w:val="28"/>
          <w:szCs w:val="36"/>
        </w:rPr>
        <w:t>（加盖单位公章）</w:t>
      </w:r>
    </w:p>
    <w:p w:rsidR="00EB6D4B" w:rsidRPr="00670BF6" w:rsidRDefault="00EB6D4B" w:rsidP="00EB6D4B">
      <w:pPr>
        <w:widowControl/>
        <w:spacing w:line="600" w:lineRule="exact"/>
        <w:jc w:val="left"/>
        <w:rPr>
          <w:rFonts w:ascii="仿宋_GB2312" w:eastAsia="仿宋_GB2312" w:hAnsi="仿宋"/>
          <w:sz w:val="20"/>
          <w:szCs w:val="20"/>
        </w:rPr>
      </w:pPr>
    </w:p>
    <w:p w:rsidR="00EB6D4B" w:rsidRDefault="00EB6D4B" w:rsidP="00EB6D4B">
      <w:pPr>
        <w:widowControl/>
        <w:spacing w:line="600" w:lineRule="exact"/>
        <w:jc w:val="right"/>
        <w:rPr>
          <w:rFonts w:ascii="仿宋_GB2312" w:eastAsia="仿宋_GB2312" w:hAnsi="黑体"/>
          <w:kern w:val="44"/>
          <w:sz w:val="28"/>
          <w:szCs w:val="36"/>
        </w:rPr>
      </w:pPr>
      <w:r>
        <w:rPr>
          <w:rFonts w:ascii="Times New Roman" w:eastAsia="仿宋_GB2312" w:hAnsi="Times New Roman"/>
          <w:kern w:val="0"/>
          <w:sz w:val="30"/>
          <w:szCs w:val="30"/>
        </w:rPr>
        <w:br w:type="page"/>
      </w:r>
    </w:p>
    <w:p w:rsidR="00EB6D4B" w:rsidRDefault="00EB6D4B" w:rsidP="00EB6D4B">
      <w:pPr>
        <w:pStyle w:val="2"/>
        <w:spacing w:line="600" w:lineRule="exact"/>
        <w:rPr>
          <w:rFonts w:ascii="仿宋_GB2312" w:eastAsia="仿宋_GB2312" w:hAnsi="黑体"/>
          <w:kern w:val="44"/>
          <w:sz w:val="28"/>
          <w:szCs w:val="36"/>
        </w:rPr>
      </w:pPr>
      <w:bookmarkStart w:id="39" w:name="_Toc66440473"/>
      <w:r>
        <w:rPr>
          <w:rFonts w:ascii="仿宋_GB2312" w:eastAsia="仿宋_GB2312" w:hAnsi="黑体" w:hint="eastAsia"/>
          <w:kern w:val="44"/>
          <w:sz w:val="28"/>
          <w:szCs w:val="36"/>
        </w:rPr>
        <w:lastRenderedPageBreak/>
        <w:t>附件4：专项检查申请</w:t>
      </w:r>
      <w:bookmarkEnd w:id="39"/>
    </w:p>
    <w:p w:rsidR="00EB6D4B" w:rsidRPr="00580565" w:rsidRDefault="00EB6D4B" w:rsidP="00EB6D4B">
      <w:pPr>
        <w:jc w:val="center"/>
        <w:rPr>
          <w:rFonts w:ascii="仿宋_GB2312" w:eastAsia="仿宋_GB2312" w:hAnsi="宋体" w:cs="Times New Roman"/>
          <w:b/>
          <w:color w:val="FF0000"/>
          <w:spacing w:val="100"/>
          <w:sz w:val="44"/>
          <w:szCs w:val="44"/>
        </w:rPr>
      </w:pPr>
      <w:r w:rsidRPr="00580565">
        <w:rPr>
          <w:rFonts w:ascii="仿宋_GB2312" w:eastAsia="仿宋_GB2312" w:hAnsi="宋体" w:hint="eastAsia"/>
          <w:b/>
          <w:color w:val="FF0000"/>
          <w:spacing w:val="100"/>
          <w:sz w:val="44"/>
          <w:szCs w:val="44"/>
        </w:rPr>
        <w:t>XX公司</w:t>
      </w:r>
    </w:p>
    <w:p w:rsidR="00EB6D4B" w:rsidRPr="00580565" w:rsidRDefault="00EB6D4B" w:rsidP="00EB6D4B">
      <w:pPr>
        <w:jc w:val="center"/>
        <w:rPr>
          <w:rFonts w:ascii="黑体" w:eastAsia="黑体" w:hAnsi="Calibri" w:cs="Times New Roman"/>
          <w:b/>
          <w:color w:val="FF0000"/>
          <w:sz w:val="32"/>
          <w:szCs w:val="32"/>
        </w:rPr>
      </w:pPr>
      <w:r w:rsidRPr="00580565">
        <w:rPr>
          <w:rFonts w:ascii="宋体" w:eastAsia="宋体" w:hAnsi="宋体" w:cs="Times New Roman" w:hint="eastAsia"/>
          <w:b/>
          <w:color w:val="FF0000"/>
          <w:sz w:val="52"/>
        </w:rPr>
        <w:t>───────────────</w:t>
      </w:r>
    </w:p>
    <w:p w:rsidR="00EB6D4B" w:rsidRPr="008E184B" w:rsidRDefault="00EB6D4B" w:rsidP="00EB6D4B">
      <w:pPr>
        <w:pStyle w:val="ac"/>
        <w:spacing w:line="500" w:lineRule="exact"/>
        <w:ind w:right="1264" w:firstLineChars="0" w:firstLine="0"/>
        <w:jc w:val="center"/>
        <w:rPr>
          <w:rFonts w:ascii="方正大标宋简体" w:eastAsia="方正大标宋简体"/>
          <w:b/>
          <w:color w:val="000000"/>
          <w:sz w:val="44"/>
          <w:szCs w:val="44"/>
        </w:rPr>
      </w:pPr>
      <w:r>
        <w:rPr>
          <w:rFonts w:hint="eastAsia"/>
          <w:b/>
          <w:color w:val="000000"/>
          <w:sz w:val="28"/>
        </w:rPr>
        <w:t xml:space="preserve">     </w:t>
      </w:r>
      <w:r w:rsidRPr="008E184B">
        <w:rPr>
          <w:rFonts w:hint="eastAsia"/>
          <w:b/>
          <w:color w:val="000000"/>
          <w:sz w:val="44"/>
          <w:szCs w:val="44"/>
        </w:rPr>
        <w:t xml:space="preserve">  </w:t>
      </w:r>
      <w:r w:rsidRPr="001F685D">
        <w:rPr>
          <w:rFonts w:hint="eastAsia"/>
          <w:b/>
          <w:color w:val="000000"/>
          <w:sz w:val="44"/>
          <w:szCs w:val="44"/>
        </w:rPr>
        <w:t>函号</w:t>
      </w:r>
    </w:p>
    <w:p w:rsidR="00EB6D4B" w:rsidRPr="00580565" w:rsidRDefault="00EB6D4B" w:rsidP="00EB6D4B">
      <w:pPr>
        <w:rPr>
          <w:rFonts w:ascii="仿宋_GB2312" w:eastAsia="仿宋_GB2312"/>
          <w:sz w:val="28"/>
          <w:szCs w:val="28"/>
        </w:rPr>
      </w:pPr>
    </w:p>
    <w:p w:rsidR="00EB6D4B" w:rsidRPr="009A0301" w:rsidRDefault="00EB6D4B" w:rsidP="00EB6D4B">
      <w:pPr>
        <w:jc w:val="center"/>
        <w:rPr>
          <w:rFonts w:ascii="黑体" w:eastAsia="黑体" w:hAnsi="黑体"/>
          <w:b/>
          <w:sz w:val="36"/>
          <w:szCs w:val="36"/>
        </w:rPr>
      </w:pPr>
      <w:r w:rsidRPr="009A0301">
        <w:rPr>
          <w:rFonts w:ascii="黑体" w:eastAsia="黑体" w:hAnsi="黑体" w:hint="eastAsia"/>
          <w:b/>
          <w:sz w:val="36"/>
          <w:szCs w:val="36"/>
        </w:rPr>
        <w:t>XX公司关于申请上海证券交易所上市基金主做市商</w:t>
      </w:r>
    </w:p>
    <w:p w:rsidR="00EB6D4B" w:rsidRPr="009A0301" w:rsidRDefault="00EB6D4B" w:rsidP="00EB6D4B">
      <w:pPr>
        <w:jc w:val="center"/>
        <w:rPr>
          <w:rFonts w:ascii="黑体" w:eastAsia="黑体" w:hAnsi="黑体"/>
          <w:b/>
          <w:sz w:val="36"/>
          <w:szCs w:val="36"/>
        </w:rPr>
      </w:pPr>
      <w:r w:rsidRPr="009A0301">
        <w:rPr>
          <w:rFonts w:ascii="黑体" w:eastAsia="黑体" w:hAnsi="黑体" w:hint="eastAsia"/>
          <w:b/>
          <w:sz w:val="36"/>
          <w:szCs w:val="36"/>
        </w:rPr>
        <w:t>专项检查的函</w:t>
      </w:r>
    </w:p>
    <w:p w:rsidR="00EB6D4B" w:rsidRPr="009A0301" w:rsidRDefault="00EB6D4B" w:rsidP="00EB6D4B">
      <w:pPr>
        <w:rPr>
          <w:rFonts w:ascii="仿宋_GB2312" w:eastAsia="仿宋_GB2312"/>
          <w:sz w:val="28"/>
          <w:szCs w:val="28"/>
        </w:rPr>
      </w:pPr>
    </w:p>
    <w:p w:rsidR="00EB6D4B" w:rsidRPr="009A0301" w:rsidRDefault="00EB6D4B" w:rsidP="00EB6D4B">
      <w:pPr>
        <w:rPr>
          <w:rFonts w:ascii="仿宋_GB2312" w:eastAsia="仿宋_GB2312"/>
          <w:sz w:val="28"/>
          <w:szCs w:val="28"/>
        </w:rPr>
      </w:pPr>
      <w:r w:rsidRPr="009A0301">
        <w:rPr>
          <w:rFonts w:ascii="仿宋_GB2312" w:eastAsia="仿宋_GB2312" w:hint="eastAsia"/>
          <w:sz w:val="28"/>
          <w:szCs w:val="28"/>
        </w:rPr>
        <w:t>上海证券交易所：</w:t>
      </w:r>
    </w:p>
    <w:p w:rsidR="00EB6D4B" w:rsidRPr="009A0301" w:rsidRDefault="00EB6D4B" w:rsidP="00EB6D4B">
      <w:pPr>
        <w:ind w:firstLineChars="200" w:firstLine="560"/>
        <w:rPr>
          <w:rFonts w:ascii="仿宋_GB2312" w:eastAsia="仿宋_GB2312"/>
          <w:sz w:val="28"/>
          <w:szCs w:val="28"/>
        </w:rPr>
      </w:pPr>
      <w:r w:rsidRPr="009A0301">
        <w:rPr>
          <w:rFonts w:ascii="仿宋_GB2312" w:eastAsia="仿宋_GB2312" w:hint="eastAsia"/>
          <w:sz w:val="28"/>
          <w:szCs w:val="28"/>
        </w:rPr>
        <w:t>根据《</w:t>
      </w:r>
      <w:r w:rsidRPr="007D241A">
        <w:rPr>
          <w:rFonts w:ascii="仿宋_GB2312" w:eastAsia="仿宋_GB2312" w:hint="eastAsia"/>
          <w:sz w:val="28"/>
          <w:szCs w:val="28"/>
        </w:rPr>
        <w:t>上海证券交易所基金自律监管规则适用</w:t>
      </w:r>
      <w:r w:rsidR="00763C63">
        <w:rPr>
          <w:rFonts w:ascii="仿宋_GB2312" w:eastAsia="仿宋_GB2312" w:hint="eastAsia"/>
          <w:sz w:val="28"/>
          <w:szCs w:val="28"/>
        </w:rPr>
        <w:t>指引第2</w:t>
      </w:r>
      <w:r w:rsidRPr="007D241A">
        <w:rPr>
          <w:rFonts w:ascii="仿宋_GB2312" w:eastAsia="仿宋_GB2312" w:hint="eastAsia"/>
          <w:sz w:val="28"/>
          <w:szCs w:val="28"/>
        </w:rPr>
        <w:t>号</w:t>
      </w:r>
      <w:r w:rsidR="00B75000">
        <w:rPr>
          <w:rFonts w:ascii="仿宋_GB2312" w:eastAsia="仿宋_GB2312" w:hint="eastAsia"/>
          <w:sz w:val="28"/>
          <w:szCs w:val="28"/>
        </w:rPr>
        <w:t>——</w:t>
      </w:r>
      <w:r w:rsidRPr="007D241A">
        <w:rPr>
          <w:rFonts w:ascii="仿宋_GB2312" w:eastAsia="仿宋_GB2312" w:hint="eastAsia"/>
          <w:sz w:val="28"/>
          <w:szCs w:val="28"/>
        </w:rPr>
        <w:t>上市基金做市业务</w:t>
      </w:r>
      <w:r>
        <w:rPr>
          <w:rFonts w:ascii="仿宋_GB2312" w:eastAsia="仿宋_GB2312" w:hint="eastAsia"/>
          <w:sz w:val="28"/>
          <w:szCs w:val="28"/>
        </w:rPr>
        <w:t>》等相关规定，我司</w:t>
      </w:r>
      <w:r w:rsidRPr="009A0301">
        <w:rPr>
          <w:rFonts w:ascii="仿宋_GB2312" w:eastAsia="仿宋_GB2312" w:hint="eastAsia"/>
          <w:sz w:val="28"/>
          <w:szCs w:val="28"/>
        </w:rPr>
        <w:t>向</w:t>
      </w:r>
      <w:r>
        <w:rPr>
          <w:rFonts w:ascii="仿宋_GB2312" w:eastAsia="仿宋_GB2312" w:hint="eastAsia"/>
          <w:sz w:val="28"/>
          <w:szCs w:val="28"/>
        </w:rPr>
        <w:t>贵所申请成为上市基金主做市商。我</w:t>
      </w:r>
      <w:r w:rsidRPr="009A0301">
        <w:rPr>
          <w:rFonts w:ascii="仿宋_GB2312" w:eastAsia="仿宋_GB2312" w:hint="eastAsia"/>
          <w:sz w:val="28"/>
          <w:szCs w:val="28"/>
        </w:rPr>
        <w:t>司符合开展基金</w:t>
      </w:r>
      <w:r>
        <w:rPr>
          <w:rFonts w:ascii="仿宋_GB2312" w:eastAsia="仿宋_GB2312" w:hint="eastAsia"/>
          <w:sz w:val="28"/>
          <w:szCs w:val="28"/>
        </w:rPr>
        <w:t>做市</w:t>
      </w:r>
      <w:r w:rsidRPr="009A0301">
        <w:rPr>
          <w:rFonts w:ascii="仿宋_GB2312" w:eastAsia="仿宋_GB2312" w:hint="eastAsia"/>
          <w:sz w:val="28"/>
          <w:szCs w:val="28"/>
        </w:rPr>
        <w:t>业务的基本条件，并已做好相关准备工作，特向贵所申请进行上市基金主做市商专项检查。</w:t>
      </w:r>
    </w:p>
    <w:p w:rsidR="00EB6D4B" w:rsidRPr="009A0301" w:rsidRDefault="00EB6D4B" w:rsidP="00EB6D4B">
      <w:pPr>
        <w:ind w:firstLineChars="200" w:firstLine="560"/>
        <w:rPr>
          <w:rFonts w:ascii="仿宋_GB2312" w:eastAsia="仿宋_GB2312"/>
          <w:sz w:val="28"/>
          <w:szCs w:val="28"/>
        </w:rPr>
      </w:pPr>
      <w:r>
        <w:rPr>
          <w:rFonts w:ascii="仿宋_GB2312" w:eastAsia="仿宋_GB2312" w:hint="eastAsia"/>
          <w:sz w:val="28"/>
          <w:szCs w:val="28"/>
        </w:rPr>
        <w:t>特此致函。</w:t>
      </w:r>
    </w:p>
    <w:p w:rsidR="00EB6D4B" w:rsidRPr="009A0301" w:rsidRDefault="00EB6D4B" w:rsidP="00EB6D4B">
      <w:pPr>
        <w:ind w:firstLineChars="200" w:firstLine="560"/>
        <w:rPr>
          <w:rFonts w:ascii="仿宋_GB2312" w:eastAsia="仿宋_GB2312"/>
          <w:sz w:val="28"/>
          <w:szCs w:val="28"/>
        </w:rPr>
      </w:pPr>
    </w:p>
    <w:p w:rsidR="00EB6D4B" w:rsidRPr="009A0301" w:rsidRDefault="00EB6D4B" w:rsidP="00EB6D4B">
      <w:pPr>
        <w:ind w:firstLineChars="200" w:firstLine="560"/>
        <w:jc w:val="right"/>
        <w:rPr>
          <w:rFonts w:ascii="仿宋_GB2312" w:eastAsia="仿宋_GB2312"/>
          <w:sz w:val="28"/>
          <w:szCs w:val="28"/>
        </w:rPr>
      </w:pPr>
      <w:r w:rsidRPr="009A0301">
        <w:rPr>
          <w:rFonts w:ascii="仿宋_GB2312" w:eastAsia="仿宋_GB2312" w:hint="eastAsia"/>
          <w:sz w:val="28"/>
          <w:szCs w:val="28"/>
        </w:rPr>
        <w:t>XX公司（盖章）</w:t>
      </w:r>
    </w:p>
    <w:p w:rsidR="00EB6D4B" w:rsidRPr="009A0301" w:rsidRDefault="00EB6D4B" w:rsidP="00EB6D4B">
      <w:pPr>
        <w:ind w:firstLineChars="200" w:firstLine="560"/>
        <w:jc w:val="right"/>
        <w:rPr>
          <w:rFonts w:ascii="仿宋_GB2312" w:eastAsia="仿宋_GB2312"/>
          <w:sz w:val="28"/>
          <w:szCs w:val="28"/>
        </w:rPr>
      </w:pPr>
      <w:r w:rsidRPr="009A0301">
        <w:rPr>
          <w:rFonts w:ascii="仿宋_GB2312" w:eastAsia="仿宋_GB2312" w:hint="eastAsia"/>
          <w:sz w:val="28"/>
          <w:szCs w:val="28"/>
        </w:rPr>
        <w:t>XX年XX月XX日</w:t>
      </w:r>
    </w:p>
    <w:p w:rsidR="00EB6D4B" w:rsidRDefault="00EB6D4B" w:rsidP="00EB6D4B">
      <w:pPr>
        <w:widowControl/>
        <w:jc w:val="left"/>
      </w:pPr>
      <w:r>
        <w:br w:type="page"/>
      </w:r>
    </w:p>
    <w:p w:rsidR="00EB6D4B" w:rsidRPr="00AB00B4" w:rsidRDefault="00EB6D4B" w:rsidP="00EB6D4B">
      <w:pPr>
        <w:pStyle w:val="2"/>
        <w:spacing w:line="600" w:lineRule="exact"/>
        <w:rPr>
          <w:rFonts w:ascii="仿宋_GB2312" w:eastAsia="仿宋_GB2312" w:hAnsi="黑体"/>
          <w:kern w:val="44"/>
          <w:sz w:val="28"/>
          <w:szCs w:val="36"/>
        </w:rPr>
      </w:pPr>
      <w:bookmarkStart w:id="40" w:name="_Toc66440474"/>
      <w:r>
        <w:rPr>
          <w:rFonts w:ascii="仿宋_GB2312" w:eastAsia="仿宋_GB2312" w:hAnsi="黑体" w:hint="eastAsia"/>
          <w:kern w:val="44"/>
          <w:sz w:val="28"/>
          <w:szCs w:val="36"/>
        </w:rPr>
        <w:lastRenderedPageBreak/>
        <w:t>附件5：提供做市服务申请</w:t>
      </w:r>
      <w:bookmarkEnd w:id="40"/>
    </w:p>
    <w:p w:rsidR="00EB6D4B" w:rsidRPr="00832D61" w:rsidRDefault="00EB6D4B" w:rsidP="00EB6D4B">
      <w:pPr>
        <w:jc w:val="center"/>
        <w:rPr>
          <w:rFonts w:ascii="黑体" w:eastAsia="黑体" w:hAnsi="黑体"/>
          <w:b/>
          <w:sz w:val="36"/>
          <w:szCs w:val="36"/>
        </w:rPr>
      </w:pPr>
      <w:bookmarkStart w:id="41" w:name="_Toc25665883"/>
      <w:r w:rsidRPr="00832D61">
        <w:rPr>
          <w:rFonts w:ascii="黑体" w:eastAsia="黑体" w:hAnsi="黑体" w:hint="eastAsia"/>
          <w:b/>
          <w:sz w:val="36"/>
          <w:szCs w:val="36"/>
        </w:rPr>
        <w:t>XX公司关于为XX基金（等X只基金）提供          主（一般）</w:t>
      </w:r>
      <w:r>
        <w:rPr>
          <w:rFonts w:ascii="黑体" w:eastAsia="黑体" w:hAnsi="黑体" w:hint="eastAsia"/>
          <w:b/>
          <w:sz w:val="36"/>
          <w:szCs w:val="36"/>
        </w:rPr>
        <w:t>做市</w:t>
      </w:r>
      <w:r w:rsidRPr="00832D61">
        <w:rPr>
          <w:rFonts w:ascii="黑体" w:eastAsia="黑体" w:hAnsi="黑体" w:hint="eastAsia"/>
          <w:b/>
          <w:sz w:val="36"/>
          <w:szCs w:val="36"/>
        </w:rPr>
        <w:t>服务的申请</w:t>
      </w:r>
      <w:bookmarkEnd w:id="41"/>
    </w:p>
    <w:p w:rsidR="00EB6D4B" w:rsidRPr="009A0301" w:rsidRDefault="00EB6D4B" w:rsidP="00807783">
      <w:pPr>
        <w:spacing w:beforeLines="50"/>
        <w:rPr>
          <w:rFonts w:ascii="仿宋_GB2312" w:eastAsia="仿宋_GB2312"/>
          <w:sz w:val="28"/>
          <w:szCs w:val="28"/>
        </w:rPr>
      </w:pPr>
      <w:r w:rsidRPr="009A0301">
        <w:rPr>
          <w:rFonts w:ascii="仿宋_GB2312" w:eastAsia="仿宋_GB2312" w:hint="eastAsia"/>
          <w:sz w:val="28"/>
          <w:szCs w:val="28"/>
        </w:rPr>
        <w:t>上海证券交易所：</w:t>
      </w:r>
    </w:p>
    <w:p w:rsidR="00EB6D4B" w:rsidRDefault="00EB6D4B" w:rsidP="00EB6D4B">
      <w:pPr>
        <w:ind w:firstLineChars="200" w:firstLine="560"/>
        <w:rPr>
          <w:rFonts w:ascii="仿宋_GB2312" w:eastAsia="仿宋_GB2312" w:hAnsi="仿宋" w:cs="Arial"/>
          <w:kern w:val="0"/>
          <w:sz w:val="28"/>
          <w:szCs w:val="28"/>
        </w:rPr>
      </w:pPr>
      <w:r w:rsidRPr="009A0301">
        <w:rPr>
          <w:rFonts w:ascii="仿宋_GB2312" w:eastAsia="仿宋_GB2312" w:hAnsi="仿宋" w:cs="Arial" w:hint="eastAsia"/>
          <w:kern w:val="0"/>
          <w:sz w:val="28"/>
          <w:szCs w:val="28"/>
        </w:rPr>
        <w:t>根据《</w:t>
      </w:r>
      <w:r w:rsidRPr="007D241A">
        <w:rPr>
          <w:rFonts w:ascii="仿宋_GB2312" w:eastAsia="仿宋_GB2312" w:hAnsi="仿宋" w:cs="Arial" w:hint="eastAsia"/>
          <w:kern w:val="0"/>
          <w:sz w:val="28"/>
          <w:szCs w:val="28"/>
        </w:rPr>
        <w:t>上海证券交易所基金自律监管规则适用</w:t>
      </w:r>
      <w:r w:rsidR="00763C63">
        <w:rPr>
          <w:rFonts w:ascii="仿宋_GB2312" w:eastAsia="仿宋_GB2312" w:hAnsi="仿宋" w:cs="Arial" w:hint="eastAsia"/>
          <w:kern w:val="0"/>
          <w:sz w:val="28"/>
          <w:szCs w:val="28"/>
        </w:rPr>
        <w:t>指引第2</w:t>
      </w:r>
      <w:r w:rsidRPr="007D241A">
        <w:rPr>
          <w:rFonts w:ascii="仿宋_GB2312" w:eastAsia="仿宋_GB2312" w:hAnsi="仿宋" w:cs="Arial" w:hint="eastAsia"/>
          <w:kern w:val="0"/>
          <w:sz w:val="28"/>
          <w:szCs w:val="28"/>
        </w:rPr>
        <w:t>号</w:t>
      </w:r>
      <w:r w:rsidR="00B75000">
        <w:rPr>
          <w:rFonts w:ascii="仿宋_GB2312" w:eastAsia="仿宋_GB2312" w:hAnsi="仿宋" w:cs="Arial" w:hint="eastAsia"/>
          <w:kern w:val="0"/>
          <w:sz w:val="28"/>
          <w:szCs w:val="28"/>
        </w:rPr>
        <w:t>——</w:t>
      </w:r>
      <w:r w:rsidRPr="007D241A">
        <w:rPr>
          <w:rFonts w:ascii="仿宋_GB2312" w:eastAsia="仿宋_GB2312" w:hAnsi="仿宋" w:cs="Arial" w:hint="eastAsia"/>
          <w:kern w:val="0"/>
          <w:sz w:val="28"/>
          <w:szCs w:val="28"/>
        </w:rPr>
        <w:t>上市基金做市业务</w:t>
      </w:r>
      <w:r w:rsidRPr="009A0301">
        <w:rPr>
          <w:rFonts w:ascii="仿宋_GB2312" w:eastAsia="仿宋_GB2312" w:hAnsi="仿宋" w:cs="Arial" w:hint="eastAsia"/>
          <w:kern w:val="0"/>
          <w:sz w:val="28"/>
          <w:szCs w:val="28"/>
        </w:rPr>
        <w:t>》等相关规定，我司向</w:t>
      </w:r>
      <w:r>
        <w:rPr>
          <w:rFonts w:ascii="仿宋_GB2312" w:eastAsia="仿宋_GB2312" w:hAnsi="仿宋" w:cs="Arial" w:hint="eastAsia"/>
          <w:kern w:val="0"/>
          <w:sz w:val="28"/>
          <w:szCs w:val="28"/>
        </w:rPr>
        <w:t>贵</w:t>
      </w:r>
      <w:r w:rsidRPr="009A0301">
        <w:rPr>
          <w:rFonts w:ascii="仿宋_GB2312" w:eastAsia="仿宋_GB2312" w:hAnsi="仿宋" w:cs="Arial" w:hint="eastAsia"/>
          <w:kern w:val="0"/>
          <w:sz w:val="28"/>
          <w:szCs w:val="28"/>
        </w:rPr>
        <w:t>所申请为XX基金</w:t>
      </w:r>
      <w:r w:rsidRPr="009A0301">
        <w:rPr>
          <w:rFonts w:ascii="仿宋_GB2312" w:eastAsia="仿宋_GB2312" w:hAnsi="仿宋" w:hint="eastAsia"/>
          <w:sz w:val="28"/>
          <w:szCs w:val="28"/>
        </w:rPr>
        <w:t>（全称）</w:t>
      </w:r>
      <w:r w:rsidRPr="009A0301">
        <w:rPr>
          <w:rFonts w:ascii="仿宋_GB2312" w:eastAsia="仿宋_GB2312" w:hAnsi="仿宋" w:cs="Arial" w:hint="eastAsia"/>
          <w:kern w:val="0"/>
          <w:sz w:val="28"/>
          <w:szCs w:val="28"/>
        </w:rPr>
        <w:t>（简称：XX，基金代码：XX）提供主(一般)</w:t>
      </w:r>
      <w:r>
        <w:rPr>
          <w:rFonts w:ascii="仿宋_GB2312" w:eastAsia="仿宋_GB2312" w:hAnsi="仿宋" w:cs="Arial" w:hint="eastAsia"/>
          <w:kern w:val="0"/>
          <w:sz w:val="28"/>
          <w:szCs w:val="28"/>
        </w:rPr>
        <w:t>做市</w:t>
      </w:r>
      <w:r w:rsidRPr="009A0301">
        <w:rPr>
          <w:rFonts w:ascii="仿宋_GB2312" w:eastAsia="仿宋_GB2312" w:hAnsi="仿宋" w:cs="Arial" w:hint="eastAsia"/>
          <w:kern w:val="0"/>
          <w:sz w:val="28"/>
          <w:szCs w:val="28"/>
        </w:rPr>
        <w:t>服务。</w:t>
      </w:r>
    </w:p>
    <w:p w:rsidR="0094571D" w:rsidRDefault="00EB6D4B" w:rsidP="00EB6D4B">
      <w:pPr>
        <w:ind w:firstLineChars="200" w:firstLine="560"/>
        <w:rPr>
          <w:rFonts w:ascii="仿宋_GB2312" w:eastAsia="仿宋_GB2312" w:hAnsi="仿宋" w:cs="Arial"/>
          <w:kern w:val="0"/>
          <w:sz w:val="28"/>
          <w:szCs w:val="28"/>
        </w:rPr>
      </w:pPr>
      <w:r w:rsidRPr="009A0301">
        <w:rPr>
          <w:rFonts w:ascii="仿宋_GB2312" w:eastAsia="仿宋_GB2312" w:hAnsi="仿宋" w:cs="Arial" w:hint="eastAsia"/>
          <w:kern w:val="0"/>
          <w:sz w:val="28"/>
          <w:szCs w:val="28"/>
        </w:rPr>
        <w:t>我司已</w:t>
      </w:r>
      <w:r>
        <w:rPr>
          <w:rFonts w:ascii="仿宋_GB2312" w:eastAsia="仿宋_GB2312" w:hAnsi="仿宋" w:cs="Arial" w:hint="eastAsia"/>
          <w:kern w:val="0"/>
          <w:sz w:val="28"/>
          <w:szCs w:val="28"/>
        </w:rPr>
        <w:t>成为贵所</w:t>
      </w:r>
      <w:r w:rsidRPr="009A0301">
        <w:rPr>
          <w:rFonts w:ascii="仿宋_GB2312" w:eastAsia="仿宋_GB2312" w:hAnsi="仿宋" w:cs="Arial" w:hint="eastAsia"/>
          <w:kern w:val="0"/>
          <w:sz w:val="28"/>
          <w:szCs w:val="28"/>
        </w:rPr>
        <w:t>上市基金主（一般）做市商，并取得XX基金管理有限公司书面认可</w:t>
      </w:r>
      <w:r>
        <w:rPr>
          <w:rFonts w:ascii="仿宋_GB2312" w:eastAsia="仿宋_GB2312" w:hAnsi="仿宋" w:cs="Arial" w:hint="eastAsia"/>
          <w:kern w:val="0"/>
          <w:sz w:val="28"/>
          <w:szCs w:val="28"/>
        </w:rPr>
        <w:t>。</w:t>
      </w:r>
      <w:r w:rsidRPr="009A0301">
        <w:rPr>
          <w:rFonts w:ascii="仿宋_GB2312" w:eastAsia="仿宋_GB2312" w:hAnsi="仿宋" w:cs="Arial" w:hint="eastAsia"/>
          <w:kern w:val="0"/>
          <w:sz w:val="28"/>
          <w:szCs w:val="28"/>
        </w:rPr>
        <w:t>我司具备开展业务所需的技术系统、人员和业务经验，有能力为上述基金产品提供</w:t>
      </w:r>
      <w:r>
        <w:rPr>
          <w:rFonts w:ascii="仿宋_GB2312" w:eastAsia="仿宋_GB2312" w:hAnsi="仿宋" w:cs="Arial" w:hint="eastAsia"/>
          <w:kern w:val="0"/>
          <w:sz w:val="28"/>
          <w:szCs w:val="28"/>
        </w:rPr>
        <w:t>做市</w:t>
      </w:r>
      <w:r w:rsidRPr="009A0301">
        <w:rPr>
          <w:rFonts w:ascii="仿宋_GB2312" w:eastAsia="仿宋_GB2312" w:hAnsi="仿宋" w:cs="Arial" w:hint="eastAsia"/>
          <w:kern w:val="0"/>
          <w:sz w:val="28"/>
          <w:szCs w:val="28"/>
        </w:rPr>
        <w:t>服务。</w:t>
      </w:r>
    </w:p>
    <w:p w:rsidR="00EB6D4B" w:rsidRDefault="0094571D" w:rsidP="00EB6D4B">
      <w:pPr>
        <w:ind w:firstLineChars="200" w:firstLine="560"/>
        <w:rPr>
          <w:rFonts w:ascii="仿宋_GB2312" w:eastAsia="仿宋_GB2312" w:hAnsi="仿宋" w:cs="Arial"/>
          <w:kern w:val="0"/>
          <w:sz w:val="28"/>
          <w:szCs w:val="28"/>
        </w:rPr>
      </w:pPr>
      <w:r>
        <w:rPr>
          <w:rFonts w:ascii="仿宋_GB2312" w:eastAsia="仿宋_GB2312" w:hAnsi="仿宋" w:cs="Arial" w:hint="eastAsia"/>
          <w:kern w:val="0"/>
          <w:sz w:val="28"/>
          <w:szCs w:val="28"/>
        </w:rPr>
        <w:t>我司</w:t>
      </w:r>
      <w:r w:rsidRPr="0094571D">
        <w:rPr>
          <w:rFonts w:ascii="仿宋_GB2312" w:eastAsia="仿宋_GB2312" w:hAnsi="仿宋" w:cs="Arial" w:hint="eastAsia"/>
          <w:kern w:val="0"/>
          <w:sz w:val="28"/>
          <w:szCs w:val="28"/>
        </w:rPr>
        <w:t>用于</w:t>
      </w:r>
      <w:r w:rsidR="00067135">
        <w:rPr>
          <w:rFonts w:ascii="仿宋_GB2312" w:eastAsia="仿宋_GB2312" w:hAnsi="仿宋" w:cs="Arial" w:hint="eastAsia"/>
          <w:kern w:val="0"/>
          <w:sz w:val="28"/>
          <w:szCs w:val="28"/>
        </w:rPr>
        <w:t>公募REITs</w:t>
      </w:r>
      <w:r w:rsidRPr="0094571D">
        <w:rPr>
          <w:rFonts w:ascii="仿宋_GB2312" w:eastAsia="仿宋_GB2312" w:hAnsi="仿宋" w:cs="Arial" w:hint="eastAsia"/>
          <w:kern w:val="0"/>
          <w:sz w:val="28"/>
          <w:szCs w:val="28"/>
        </w:rPr>
        <w:t>做市</w:t>
      </w:r>
      <w:r>
        <w:rPr>
          <w:rFonts w:ascii="仿宋_GB2312" w:eastAsia="仿宋_GB2312" w:hAnsi="仿宋" w:cs="Arial" w:hint="eastAsia"/>
          <w:kern w:val="0"/>
          <w:sz w:val="28"/>
          <w:szCs w:val="28"/>
        </w:rPr>
        <w:t>的</w:t>
      </w:r>
      <w:r w:rsidRPr="0094571D">
        <w:rPr>
          <w:rFonts w:ascii="仿宋_GB2312" w:eastAsia="仿宋_GB2312" w:hAnsi="仿宋" w:cs="Arial" w:hint="eastAsia"/>
          <w:kern w:val="0"/>
          <w:sz w:val="28"/>
          <w:szCs w:val="28"/>
        </w:rPr>
        <w:t>资金规模</w:t>
      </w:r>
      <w:r>
        <w:rPr>
          <w:rFonts w:ascii="仿宋_GB2312" w:eastAsia="仿宋_GB2312" w:hAnsi="仿宋" w:cs="Arial" w:hint="eastAsia"/>
          <w:kern w:val="0"/>
          <w:sz w:val="28"/>
          <w:szCs w:val="28"/>
        </w:rPr>
        <w:t>不低于XX</w:t>
      </w:r>
      <w:r w:rsidR="003E38CD">
        <w:rPr>
          <w:rFonts w:ascii="仿宋_GB2312" w:eastAsia="仿宋_GB2312" w:hAnsi="仿宋" w:cs="Arial" w:hint="eastAsia"/>
          <w:kern w:val="0"/>
          <w:sz w:val="28"/>
          <w:szCs w:val="28"/>
        </w:rPr>
        <w:t>亿</w:t>
      </w:r>
      <w:r>
        <w:rPr>
          <w:rFonts w:ascii="仿宋_GB2312" w:eastAsia="仿宋_GB2312" w:hAnsi="仿宋" w:cs="Arial" w:hint="eastAsia"/>
          <w:kern w:val="0"/>
          <w:sz w:val="28"/>
          <w:szCs w:val="28"/>
        </w:rPr>
        <w:t>元</w:t>
      </w:r>
      <w:r w:rsidR="00067135">
        <w:rPr>
          <w:rFonts w:ascii="仿宋_GB2312" w:eastAsia="仿宋_GB2312" w:hAnsi="仿宋" w:cs="Arial" w:hint="eastAsia"/>
          <w:kern w:val="0"/>
          <w:sz w:val="28"/>
          <w:szCs w:val="28"/>
        </w:rPr>
        <w:t>（申请标的为公</w:t>
      </w:r>
      <w:proofErr w:type="gramStart"/>
      <w:r w:rsidR="00067135">
        <w:rPr>
          <w:rFonts w:ascii="仿宋_GB2312" w:eastAsia="仿宋_GB2312" w:hAnsi="仿宋" w:cs="Arial" w:hint="eastAsia"/>
          <w:kern w:val="0"/>
          <w:sz w:val="28"/>
          <w:szCs w:val="28"/>
        </w:rPr>
        <w:t>募</w:t>
      </w:r>
      <w:proofErr w:type="gramEnd"/>
      <w:r w:rsidR="00067135">
        <w:rPr>
          <w:rFonts w:ascii="仿宋_GB2312" w:eastAsia="仿宋_GB2312" w:hAnsi="仿宋" w:cs="Arial" w:hint="eastAsia"/>
          <w:kern w:val="0"/>
          <w:sz w:val="28"/>
          <w:szCs w:val="28"/>
        </w:rPr>
        <w:t>REITs</w:t>
      </w:r>
      <w:r w:rsidR="00807783">
        <w:rPr>
          <w:rFonts w:ascii="仿宋_GB2312" w:eastAsia="仿宋_GB2312" w:hAnsi="仿宋" w:cs="Arial" w:hint="eastAsia"/>
          <w:kern w:val="0"/>
          <w:sz w:val="28"/>
          <w:szCs w:val="28"/>
        </w:rPr>
        <w:t>时填写</w:t>
      </w:r>
      <w:r w:rsidR="00067135">
        <w:rPr>
          <w:rFonts w:ascii="仿宋_GB2312" w:eastAsia="仿宋_GB2312" w:hAnsi="仿宋" w:cs="Arial" w:hint="eastAsia"/>
          <w:kern w:val="0"/>
          <w:sz w:val="28"/>
          <w:szCs w:val="28"/>
        </w:rPr>
        <w:t>）</w:t>
      </w:r>
      <w:r>
        <w:rPr>
          <w:rFonts w:ascii="仿宋_GB2312" w:eastAsia="仿宋_GB2312" w:hAnsi="仿宋" w:cs="Arial" w:hint="eastAsia"/>
          <w:kern w:val="0"/>
          <w:sz w:val="28"/>
          <w:szCs w:val="28"/>
        </w:rPr>
        <w:t>。</w:t>
      </w:r>
    </w:p>
    <w:p w:rsidR="00EB6D4B" w:rsidRPr="009A0301" w:rsidRDefault="00067135" w:rsidP="00EB6D4B">
      <w:pPr>
        <w:ind w:firstLineChars="200" w:firstLine="560"/>
        <w:rPr>
          <w:rFonts w:ascii="仿宋_GB2312" w:eastAsia="仿宋_GB2312"/>
          <w:sz w:val="28"/>
          <w:szCs w:val="28"/>
        </w:rPr>
      </w:pPr>
      <w:r w:rsidRPr="009A0301">
        <w:rPr>
          <w:rFonts w:ascii="仿宋_GB2312" w:eastAsia="仿宋_GB2312" w:hint="eastAsia"/>
          <w:sz w:val="28"/>
          <w:szCs w:val="28"/>
        </w:rPr>
        <w:t>我司承诺，提交的申请材料内容真实、准确、完整，如存在虚假记载、误导性陈述和重大遗漏，将承担相关法律责任。</w:t>
      </w:r>
      <w:r w:rsidR="00EB6D4B" w:rsidRPr="009A0301">
        <w:rPr>
          <w:rFonts w:ascii="仿宋_GB2312" w:eastAsia="仿宋_GB2312"/>
          <w:sz w:val="28"/>
          <w:szCs w:val="28"/>
        </w:rPr>
        <w:t>特此申请</w:t>
      </w:r>
      <w:r w:rsidR="00EB6D4B" w:rsidRPr="009A0301">
        <w:rPr>
          <w:rFonts w:ascii="仿宋_GB2312" w:eastAsia="仿宋_GB2312" w:hint="eastAsia"/>
          <w:sz w:val="28"/>
          <w:szCs w:val="28"/>
        </w:rPr>
        <w:t>。</w:t>
      </w:r>
    </w:p>
    <w:p w:rsidR="00EB6D4B" w:rsidRDefault="00EB6D4B" w:rsidP="00EB6D4B">
      <w:pPr>
        <w:ind w:firstLineChars="200" w:firstLine="560"/>
        <w:jc w:val="right"/>
        <w:rPr>
          <w:rFonts w:ascii="仿宋_GB2312" w:eastAsia="仿宋_GB2312"/>
          <w:sz w:val="28"/>
          <w:szCs w:val="28"/>
        </w:rPr>
      </w:pPr>
    </w:p>
    <w:p w:rsidR="00EB6D4B" w:rsidRDefault="00EB6D4B" w:rsidP="00EB6D4B">
      <w:pPr>
        <w:ind w:firstLineChars="200" w:firstLine="560"/>
        <w:jc w:val="right"/>
        <w:rPr>
          <w:rFonts w:ascii="仿宋_GB2312" w:eastAsia="仿宋_GB2312"/>
          <w:sz w:val="28"/>
          <w:szCs w:val="28"/>
        </w:rPr>
      </w:pPr>
    </w:p>
    <w:p w:rsidR="00EB6D4B" w:rsidRPr="009A0301" w:rsidRDefault="00EB6D4B" w:rsidP="00EB6D4B">
      <w:pPr>
        <w:ind w:firstLineChars="200" w:firstLine="560"/>
        <w:jc w:val="right"/>
        <w:rPr>
          <w:rFonts w:ascii="仿宋_GB2312" w:eastAsia="仿宋_GB2312"/>
          <w:sz w:val="28"/>
          <w:szCs w:val="28"/>
        </w:rPr>
      </w:pPr>
      <w:r w:rsidRPr="009A0301">
        <w:rPr>
          <w:rFonts w:ascii="仿宋_GB2312" w:eastAsia="仿宋_GB2312" w:hint="eastAsia"/>
          <w:sz w:val="28"/>
          <w:szCs w:val="28"/>
        </w:rPr>
        <w:t>XX公司（盖章）</w:t>
      </w:r>
    </w:p>
    <w:p w:rsidR="00EB6D4B" w:rsidRPr="009A0301" w:rsidRDefault="00EB6D4B" w:rsidP="00EB6D4B">
      <w:pPr>
        <w:ind w:firstLineChars="200" w:firstLine="560"/>
        <w:jc w:val="right"/>
        <w:rPr>
          <w:rFonts w:ascii="仿宋_GB2312" w:eastAsia="仿宋_GB2312"/>
          <w:sz w:val="28"/>
          <w:szCs w:val="28"/>
        </w:rPr>
      </w:pPr>
      <w:r w:rsidRPr="009A0301">
        <w:rPr>
          <w:rFonts w:ascii="仿宋_GB2312" w:eastAsia="仿宋_GB2312" w:hint="eastAsia"/>
          <w:sz w:val="28"/>
          <w:szCs w:val="28"/>
        </w:rPr>
        <w:t>法定代表人或授权代表（签字）</w:t>
      </w:r>
    </w:p>
    <w:p w:rsidR="00EB6D4B" w:rsidRDefault="00EB6D4B" w:rsidP="00EB6D4B">
      <w:pPr>
        <w:ind w:firstLineChars="200" w:firstLine="560"/>
        <w:jc w:val="right"/>
        <w:rPr>
          <w:rFonts w:ascii="仿宋_GB2312" w:eastAsia="仿宋_GB2312"/>
          <w:sz w:val="28"/>
          <w:szCs w:val="28"/>
        </w:rPr>
      </w:pPr>
      <w:r w:rsidRPr="009A0301">
        <w:rPr>
          <w:rFonts w:ascii="仿宋_GB2312" w:eastAsia="仿宋_GB2312" w:hint="eastAsia"/>
          <w:sz w:val="28"/>
          <w:szCs w:val="28"/>
        </w:rPr>
        <w:t>XX年XX月XX日</w:t>
      </w:r>
    </w:p>
    <w:p w:rsidR="00EB6D4B" w:rsidRDefault="00EB6D4B" w:rsidP="00EB6D4B">
      <w:pPr>
        <w:ind w:firstLineChars="200" w:firstLine="560"/>
        <w:jc w:val="right"/>
        <w:rPr>
          <w:rFonts w:ascii="仿宋_GB2312" w:eastAsia="仿宋_GB2312"/>
          <w:sz w:val="28"/>
          <w:szCs w:val="28"/>
        </w:rPr>
      </w:pPr>
    </w:p>
    <w:p w:rsidR="00EB6D4B" w:rsidRDefault="00EB6D4B" w:rsidP="00EB6D4B">
      <w:pPr>
        <w:pStyle w:val="2"/>
        <w:spacing w:line="600" w:lineRule="exact"/>
        <w:rPr>
          <w:rFonts w:ascii="仿宋_GB2312" w:eastAsia="仿宋_GB2312" w:hAnsi="黑体"/>
          <w:b w:val="0"/>
          <w:kern w:val="44"/>
          <w:sz w:val="28"/>
          <w:szCs w:val="36"/>
        </w:rPr>
      </w:pPr>
      <w:bookmarkStart w:id="42" w:name="_Toc66440475"/>
      <w:r>
        <w:rPr>
          <w:rFonts w:ascii="仿宋_GB2312" w:eastAsia="仿宋_GB2312" w:hAnsi="黑体" w:hint="eastAsia"/>
          <w:kern w:val="44"/>
          <w:sz w:val="28"/>
          <w:szCs w:val="36"/>
        </w:rPr>
        <w:lastRenderedPageBreak/>
        <w:t>附件6：做市服务专用账户信息报备表</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701"/>
        <w:gridCol w:w="426"/>
        <w:gridCol w:w="1984"/>
        <w:gridCol w:w="2035"/>
      </w:tblGrid>
      <w:tr w:rsidR="00EB6D4B" w:rsidTr="00D277F0">
        <w:tc>
          <w:tcPr>
            <w:tcW w:w="2376"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jc w:val="center"/>
              <w:rPr>
                <w:rFonts w:ascii="仿宋_GB2312" w:eastAsia="仿宋_GB2312" w:hAnsi="仿宋"/>
                <w:b/>
                <w:sz w:val="24"/>
                <w:szCs w:val="20"/>
              </w:rPr>
            </w:pPr>
            <w:r>
              <w:rPr>
                <w:rFonts w:ascii="仿宋_GB2312" w:eastAsia="仿宋_GB2312" w:hAnsi="仿宋" w:hint="eastAsia"/>
                <w:b/>
                <w:sz w:val="24"/>
                <w:szCs w:val="20"/>
              </w:rPr>
              <w:t>公司名称</w:t>
            </w:r>
          </w:p>
        </w:tc>
        <w:tc>
          <w:tcPr>
            <w:tcW w:w="6146" w:type="dxa"/>
            <w:gridSpan w:val="4"/>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cs="Times New Roman"/>
                <w:b/>
                <w:bCs/>
                <w:kern w:val="44"/>
                <w:sz w:val="24"/>
                <w:szCs w:val="20"/>
              </w:rPr>
            </w:pPr>
          </w:p>
        </w:tc>
      </w:tr>
      <w:tr w:rsidR="00EB6D4B" w:rsidTr="00D277F0">
        <w:tc>
          <w:tcPr>
            <w:tcW w:w="2376"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277F0">
            <w:pPr>
              <w:spacing w:line="600" w:lineRule="exact"/>
              <w:jc w:val="center"/>
              <w:rPr>
                <w:rFonts w:ascii="仿宋_GB2312" w:eastAsia="仿宋_GB2312" w:hAnsi="仿宋"/>
                <w:b/>
                <w:sz w:val="24"/>
                <w:szCs w:val="20"/>
              </w:rPr>
            </w:pPr>
            <w:r>
              <w:rPr>
                <w:rFonts w:ascii="仿宋_GB2312" w:eastAsia="仿宋_GB2312" w:hAnsi="仿宋" w:hint="eastAsia"/>
                <w:b/>
                <w:sz w:val="24"/>
                <w:szCs w:val="20"/>
              </w:rPr>
              <w:t>申请提供做市服务</w:t>
            </w:r>
            <w:r w:rsidR="00D277F0">
              <w:rPr>
                <w:rFonts w:ascii="仿宋_GB2312" w:eastAsia="仿宋_GB2312" w:hAnsi="仿宋" w:hint="eastAsia"/>
                <w:b/>
                <w:sz w:val="24"/>
                <w:szCs w:val="20"/>
              </w:rPr>
              <w:t>的</w:t>
            </w:r>
            <w:r>
              <w:rPr>
                <w:rFonts w:ascii="仿宋_GB2312" w:eastAsia="仿宋_GB2312" w:hAnsi="仿宋" w:hint="eastAsia"/>
                <w:b/>
                <w:sz w:val="24"/>
                <w:szCs w:val="20"/>
              </w:rPr>
              <w:t>基金</w:t>
            </w:r>
            <w:r w:rsidR="00D277F0">
              <w:rPr>
                <w:rFonts w:ascii="仿宋_GB2312" w:eastAsia="仿宋_GB2312" w:hAnsi="仿宋" w:hint="eastAsia"/>
                <w:b/>
                <w:sz w:val="24"/>
                <w:szCs w:val="20"/>
              </w:rPr>
              <w:t>（名称、代码）</w:t>
            </w:r>
          </w:p>
        </w:tc>
        <w:tc>
          <w:tcPr>
            <w:tcW w:w="6146" w:type="dxa"/>
            <w:gridSpan w:val="4"/>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cs="Times New Roman"/>
                <w:b/>
                <w:bCs/>
                <w:kern w:val="44"/>
                <w:sz w:val="24"/>
                <w:szCs w:val="20"/>
              </w:rPr>
            </w:pPr>
          </w:p>
          <w:p w:rsidR="00EB6D4B" w:rsidRDefault="00EB6D4B" w:rsidP="00D6281C">
            <w:pPr>
              <w:spacing w:line="600" w:lineRule="exact"/>
              <w:rPr>
                <w:rFonts w:ascii="仿宋_GB2312" w:eastAsia="仿宋_GB2312" w:hAnsi="仿宋" w:cs="Times New Roman"/>
                <w:b/>
                <w:bCs/>
                <w:kern w:val="44"/>
                <w:sz w:val="24"/>
                <w:szCs w:val="20"/>
              </w:rPr>
            </w:pPr>
          </w:p>
        </w:tc>
      </w:tr>
      <w:tr w:rsidR="00EB6D4B" w:rsidTr="00D277F0">
        <w:tc>
          <w:tcPr>
            <w:tcW w:w="2376"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277F0">
            <w:pPr>
              <w:spacing w:line="600" w:lineRule="exact"/>
              <w:jc w:val="center"/>
              <w:rPr>
                <w:rFonts w:ascii="仿宋_GB2312" w:eastAsia="仿宋_GB2312" w:hAnsi="仿宋"/>
                <w:b/>
                <w:sz w:val="24"/>
                <w:szCs w:val="20"/>
              </w:rPr>
            </w:pPr>
            <w:r>
              <w:rPr>
                <w:rFonts w:ascii="仿宋_GB2312" w:eastAsia="仿宋_GB2312" w:hAnsi="仿宋" w:hint="eastAsia"/>
                <w:b/>
                <w:sz w:val="24"/>
                <w:szCs w:val="20"/>
              </w:rPr>
              <w:t>申请提供做市服务类型</w:t>
            </w:r>
          </w:p>
        </w:tc>
        <w:tc>
          <w:tcPr>
            <w:tcW w:w="6146" w:type="dxa"/>
            <w:gridSpan w:val="4"/>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ind w:firstLineChars="150" w:firstLine="420"/>
              <w:rPr>
                <w:rFonts w:ascii="仿宋_GB2312" w:eastAsia="仿宋_GB2312" w:hAnsi="仿宋"/>
                <w:b/>
                <w:sz w:val="24"/>
                <w:szCs w:val="20"/>
              </w:rPr>
            </w:pPr>
            <w:r>
              <w:rPr>
                <w:rFonts w:ascii="仿宋_GB2312" w:eastAsia="仿宋_GB2312" w:hAnsi="仿宋" w:hint="eastAsia"/>
                <w:sz w:val="28"/>
                <w:szCs w:val="28"/>
              </w:rPr>
              <w:t>□主做市服务      □一般做市服务</w:t>
            </w:r>
          </w:p>
        </w:tc>
      </w:tr>
      <w:tr w:rsidR="00EB6D4B" w:rsidTr="00C71D62">
        <w:trPr>
          <w:trHeight w:val="938"/>
        </w:trPr>
        <w:tc>
          <w:tcPr>
            <w:tcW w:w="2376"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jc w:val="center"/>
              <w:rPr>
                <w:rFonts w:ascii="仿宋_GB2312" w:eastAsia="仿宋_GB2312" w:hAnsi="仿宋"/>
                <w:b/>
                <w:sz w:val="24"/>
                <w:szCs w:val="20"/>
              </w:rPr>
            </w:pPr>
            <w:r>
              <w:rPr>
                <w:rFonts w:ascii="仿宋_GB2312" w:eastAsia="仿宋_GB2312" w:hAnsi="仿宋" w:hint="eastAsia"/>
                <w:b/>
                <w:sz w:val="24"/>
                <w:szCs w:val="20"/>
              </w:rPr>
              <w:t>交易单元号</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jc w:val="left"/>
              <w:rPr>
                <w:rFonts w:ascii="仿宋_GB2312" w:eastAsia="仿宋_GB2312" w:hAnsi="仿宋" w:cs="Times New Roman"/>
                <w:b/>
                <w:bCs/>
                <w:kern w:val="44"/>
                <w:sz w:val="24"/>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spacing w:line="600" w:lineRule="exact"/>
              <w:jc w:val="center"/>
              <w:rPr>
                <w:rFonts w:ascii="仿宋_GB2312" w:eastAsia="仿宋_GB2312" w:hAnsi="仿宋"/>
                <w:b/>
                <w:sz w:val="24"/>
                <w:szCs w:val="20"/>
              </w:rPr>
            </w:pPr>
            <w:r>
              <w:rPr>
                <w:rFonts w:ascii="仿宋_GB2312" w:eastAsia="仿宋_GB2312" w:hAnsi="仿宋" w:hint="eastAsia"/>
                <w:b/>
                <w:sz w:val="24"/>
                <w:szCs w:val="20"/>
              </w:rPr>
              <w:t>专用证券账户</w:t>
            </w:r>
          </w:p>
        </w:tc>
        <w:tc>
          <w:tcPr>
            <w:tcW w:w="2035" w:type="dxa"/>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cs="Times New Roman"/>
                <w:b/>
                <w:bCs/>
                <w:kern w:val="44"/>
                <w:sz w:val="24"/>
                <w:szCs w:val="20"/>
              </w:rPr>
            </w:pPr>
          </w:p>
        </w:tc>
      </w:tr>
      <w:tr w:rsidR="00D277F0" w:rsidTr="00D277F0">
        <w:trPr>
          <w:trHeight w:val="415"/>
        </w:trPr>
        <w:tc>
          <w:tcPr>
            <w:tcW w:w="2376" w:type="dxa"/>
            <w:vMerge w:val="restart"/>
            <w:tcBorders>
              <w:top w:val="single" w:sz="4" w:space="0" w:color="auto"/>
              <w:left w:val="single" w:sz="4" w:space="0" w:color="auto"/>
              <w:right w:val="single" w:sz="4" w:space="0" w:color="auto"/>
            </w:tcBorders>
            <w:vAlign w:val="center"/>
            <w:hideMark/>
          </w:tcPr>
          <w:p w:rsidR="00D277F0" w:rsidRDefault="00D277F0" w:rsidP="00D6281C">
            <w:pPr>
              <w:spacing w:line="600" w:lineRule="exact"/>
              <w:rPr>
                <w:rFonts w:ascii="仿宋_GB2312" w:eastAsia="仿宋_GB2312" w:hAnsi="仿宋"/>
                <w:b/>
                <w:sz w:val="24"/>
                <w:szCs w:val="20"/>
              </w:rPr>
            </w:pPr>
            <w:r>
              <w:rPr>
                <w:rFonts w:ascii="仿宋_GB2312" w:eastAsia="仿宋_GB2312" w:hAnsi="仿宋" w:hint="eastAsia"/>
                <w:b/>
                <w:sz w:val="24"/>
                <w:szCs w:val="20"/>
              </w:rPr>
              <w:t>做市业务联络人</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77F0" w:rsidRDefault="00D277F0" w:rsidP="00D6281C">
            <w:pPr>
              <w:spacing w:line="600" w:lineRule="exact"/>
              <w:rPr>
                <w:rFonts w:ascii="仿宋_GB2312" w:eastAsia="仿宋_GB2312" w:hAnsi="仿宋"/>
                <w:b/>
                <w:sz w:val="24"/>
                <w:szCs w:val="20"/>
              </w:rPr>
            </w:pPr>
            <w:r>
              <w:rPr>
                <w:rFonts w:ascii="仿宋_GB2312" w:eastAsia="仿宋_GB2312" w:hAnsi="仿宋" w:hint="eastAsia"/>
                <w:b/>
                <w:sz w:val="24"/>
                <w:szCs w:val="20"/>
              </w:rPr>
              <w:t>姓名</w:t>
            </w:r>
          </w:p>
        </w:tc>
        <w:tc>
          <w:tcPr>
            <w:tcW w:w="4445" w:type="dxa"/>
            <w:gridSpan w:val="3"/>
            <w:tcBorders>
              <w:top w:val="single" w:sz="4" w:space="0" w:color="auto"/>
              <w:left w:val="single" w:sz="4" w:space="0" w:color="auto"/>
              <w:bottom w:val="single" w:sz="4" w:space="0" w:color="auto"/>
              <w:right w:val="single" w:sz="4" w:space="0" w:color="auto"/>
            </w:tcBorders>
            <w:vAlign w:val="center"/>
          </w:tcPr>
          <w:p w:rsidR="00D277F0" w:rsidRDefault="00D277F0" w:rsidP="00D6281C">
            <w:pPr>
              <w:spacing w:line="600" w:lineRule="exact"/>
              <w:rPr>
                <w:rFonts w:ascii="仿宋_GB2312" w:eastAsia="仿宋_GB2312" w:hAnsi="仿宋"/>
                <w:b/>
                <w:bCs/>
                <w:sz w:val="24"/>
                <w:szCs w:val="20"/>
              </w:rPr>
            </w:pPr>
          </w:p>
        </w:tc>
      </w:tr>
      <w:tr w:rsidR="00D277F0" w:rsidTr="00D277F0">
        <w:trPr>
          <w:trHeight w:val="415"/>
        </w:trPr>
        <w:tc>
          <w:tcPr>
            <w:tcW w:w="2376" w:type="dxa"/>
            <w:vMerge/>
            <w:tcBorders>
              <w:left w:val="single" w:sz="4" w:space="0" w:color="auto"/>
              <w:right w:val="single" w:sz="4" w:space="0" w:color="auto"/>
            </w:tcBorders>
            <w:vAlign w:val="center"/>
            <w:hideMark/>
          </w:tcPr>
          <w:p w:rsidR="00D277F0" w:rsidRDefault="00D277F0" w:rsidP="00D6281C">
            <w:pPr>
              <w:widowControl/>
              <w:spacing w:line="600" w:lineRule="exact"/>
              <w:jc w:val="left"/>
              <w:rPr>
                <w:rFonts w:ascii="仿宋_GB2312" w:eastAsia="仿宋_GB2312" w:hAnsi="仿宋"/>
                <w:b/>
                <w:bCs/>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77F0" w:rsidRDefault="00D277F0" w:rsidP="00D6281C">
            <w:pPr>
              <w:spacing w:line="600" w:lineRule="exact"/>
              <w:rPr>
                <w:rFonts w:ascii="仿宋_GB2312" w:eastAsia="仿宋_GB2312" w:hAnsi="仿宋"/>
                <w:b/>
                <w:sz w:val="24"/>
                <w:szCs w:val="20"/>
              </w:rPr>
            </w:pPr>
            <w:r>
              <w:rPr>
                <w:rFonts w:ascii="仿宋_GB2312" w:eastAsia="仿宋_GB2312" w:hAnsi="仿宋" w:hint="eastAsia"/>
                <w:b/>
                <w:sz w:val="24"/>
                <w:szCs w:val="20"/>
              </w:rPr>
              <w:t>部门</w:t>
            </w:r>
          </w:p>
        </w:tc>
        <w:tc>
          <w:tcPr>
            <w:tcW w:w="4445" w:type="dxa"/>
            <w:gridSpan w:val="3"/>
            <w:tcBorders>
              <w:top w:val="single" w:sz="4" w:space="0" w:color="auto"/>
              <w:left w:val="single" w:sz="4" w:space="0" w:color="auto"/>
              <w:bottom w:val="single" w:sz="4" w:space="0" w:color="auto"/>
              <w:right w:val="single" w:sz="4" w:space="0" w:color="auto"/>
            </w:tcBorders>
            <w:vAlign w:val="center"/>
          </w:tcPr>
          <w:p w:rsidR="00D277F0" w:rsidRDefault="00D277F0" w:rsidP="00D6281C">
            <w:pPr>
              <w:spacing w:line="600" w:lineRule="exact"/>
              <w:rPr>
                <w:rFonts w:ascii="仿宋_GB2312" w:eastAsia="仿宋_GB2312" w:hAnsi="仿宋"/>
                <w:b/>
                <w:bCs/>
                <w:sz w:val="24"/>
                <w:szCs w:val="20"/>
              </w:rPr>
            </w:pPr>
          </w:p>
        </w:tc>
      </w:tr>
      <w:tr w:rsidR="00D277F0" w:rsidTr="00D277F0">
        <w:trPr>
          <w:trHeight w:val="415"/>
        </w:trPr>
        <w:tc>
          <w:tcPr>
            <w:tcW w:w="2376" w:type="dxa"/>
            <w:vMerge/>
            <w:tcBorders>
              <w:left w:val="single" w:sz="4" w:space="0" w:color="auto"/>
              <w:right w:val="single" w:sz="4" w:space="0" w:color="auto"/>
            </w:tcBorders>
            <w:vAlign w:val="center"/>
            <w:hideMark/>
          </w:tcPr>
          <w:p w:rsidR="00D277F0" w:rsidRDefault="00D277F0" w:rsidP="00D6281C">
            <w:pPr>
              <w:widowControl/>
              <w:spacing w:line="600" w:lineRule="exact"/>
              <w:jc w:val="left"/>
              <w:rPr>
                <w:rFonts w:ascii="仿宋_GB2312" w:eastAsia="仿宋_GB2312" w:hAnsi="仿宋"/>
                <w:b/>
                <w:bCs/>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77F0" w:rsidRDefault="00D277F0" w:rsidP="00D6281C">
            <w:pPr>
              <w:spacing w:line="600" w:lineRule="exact"/>
              <w:rPr>
                <w:rFonts w:ascii="仿宋_GB2312" w:eastAsia="仿宋_GB2312" w:hAnsi="仿宋"/>
                <w:b/>
                <w:sz w:val="24"/>
                <w:szCs w:val="20"/>
              </w:rPr>
            </w:pPr>
            <w:r>
              <w:rPr>
                <w:rFonts w:ascii="仿宋_GB2312" w:eastAsia="仿宋_GB2312" w:hAnsi="仿宋" w:hint="eastAsia"/>
                <w:b/>
                <w:sz w:val="24"/>
                <w:szCs w:val="20"/>
              </w:rPr>
              <w:t>电话</w:t>
            </w:r>
          </w:p>
        </w:tc>
        <w:tc>
          <w:tcPr>
            <w:tcW w:w="4445" w:type="dxa"/>
            <w:gridSpan w:val="3"/>
            <w:tcBorders>
              <w:top w:val="single" w:sz="4" w:space="0" w:color="auto"/>
              <w:left w:val="single" w:sz="4" w:space="0" w:color="auto"/>
              <w:bottom w:val="single" w:sz="4" w:space="0" w:color="auto"/>
              <w:right w:val="single" w:sz="4" w:space="0" w:color="auto"/>
            </w:tcBorders>
            <w:vAlign w:val="center"/>
          </w:tcPr>
          <w:p w:rsidR="00D277F0" w:rsidRDefault="00D277F0" w:rsidP="00D6281C">
            <w:pPr>
              <w:spacing w:line="600" w:lineRule="exact"/>
              <w:rPr>
                <w:rFonts w:ascii="仿宋_GB2312" w:eastAsia="仿宋_GB2312" w:hAnsi="仿宋"/>
                <w:b/>
                <w:bCs/>
                <w:sz w:val="24"/>
                <w:szCs w:val="20"/>
              </w:rPr>
            </w:pPr>
          </w:p>
        </w:tc>
      </w:tr>
      <w:tr w:rsidR="00D277F0" w:rsidTr="00D277F0">
        <w:trPr>
          <w:trHeight w:val="415"/>
        </w:trPr>
        <w:tc>
          <w:tcPr>
            <w:tcW w:w="2376" w:type="dxa"/>
            <w:vMerge/>
            <w:tcBorders>
              <w:left w:val="single" w:sz="4" w:space="0" w:color="auto"/>
              <w:bottom w:val="single" w:sz="4" w:space="0" w:color="auto"/>
              <w:right w:val="single" w:sz="4" w:space="0" w:color="auto"/>
            </w:tcBorders>
            <w:vAlign w:val="center"/>
            <w:hideMark/>
          </w:tcPr>
          <w:p w:rsidR="00D277F0" w:rsidRDefault="00D277F0" w:rsidP="00D6281C">
            <w:pPr>
              <w:widowControl/>
              <w:spacing w:line="600" w:lineRule="exact"/>
              <w:jc w:val="left"/>
              <w:rPr>
                <w:rFonts w:ascii="仿宋_GB2312" w:eastAsia="仿宋_GB2312" w:hAnsi="仿宋"/>
                <w:b/>
                <w:bCs/>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77F0" w:rsidRDefault="00D277F0" w:rsidP="00D6281C">
            <w:pPr>
              <w:spacing w:line="600" w:lineRule="exact"/>
              <w:rPr>
                <w:rFonts w:ascii="仿宋_GB2312" w:eastAsia="仿宋_GB2312" w:hAnsi="仿宋"/>
                <w:b/>
                <w:sz w:val="24"/>
                <w:szCs w:val="20"/>
              </w:rPr>
            </w:pPr>
            <w:r>
              <w:rPr>
                <w:rFonts w:ascii="仿宋_GB2312" w:eastAsia="仿宋_GB2312" w:hAnsi="仿宋" w:hint="eastAsia"/>
                <w:b/>
                <w:sz w:val="24"/>
                <w:szCs w:val="20"/>
              </w:rPr>
              <w:t>邮件地址</w:t>
            </w:r>
          </w:p>
        </w:tc>
        <w:tc>
          <w:tcPr>
            <w:tcW w:w="4445" w:type="dxa"/>
            <w:gridSpan w:val="3"/>
            <w:tcBorders>
              <w:top w:val="single" w:sz="4" w:space="0" w:color="auto"/>
              <w:left w:val="single" w:sz="4" w:space="0" w:color="auto"/>
              <w:bottom w:val="single" w:sz="4" w:space="0" w:color="auto"/>
              <w:right w:val="single" w:sz="4" w:space="0" w:color="auto"/>
            </w:tcBorders>
            <w:vAlign w:val="center"/>
          </w:tcPr>
          <w:p w:rsidR="00D277F0" w:rsidRDefault="00D277F0" w:rsidP="00D6281C">
            <w:pPr>
              <w:spacing w:line="600" w:lineRule="exact"/>
              <w:rPr>
                <w:rFonts w:ascii="仿宋_GB2312" w:eastAsia="仿宋_GB2312" w:hAnsi="仿宋"/>
                <w:b/>
                <w:bCs/>
                <w:sz w:val="24"/>
                <w:szCs w:val="20"/>
              </w:rPr>
            </w:pPr>
          </w:p>
        </w:tc>
      </w:tr>
      <w:tr w:rsidR="00EB6D4B" w:rsidTr="00D277F0">
        <w:trPr>
          <w:trHeight w:val="415"/>
        </w:trPr>
        <w:tc>
          <w:tcPr>
            <w:tcW w:w="2376" w:type="dxa"/>
            <w:tcBorders>
              <w:top w:val="single" w:sz="4" w:space="0" w:color="auto"/>
              <w:left w:val="single" w:sz="4" w:space="0" w:color="auto"/>
              <w:bottom w:val="single" w:sz="4" w:space="0" w:color="auto"/>
              <w:right w:val="single" w:sz="4" w:space="0" w:color="auto"/>
            </w:tcBorders>
            <w:vAlign w:val="center"/>
            <w:hideMark/>
          </w:tcPr>
          <w:p w:rsidR="00EB6D4B" w:rsidRDefault="00EB6D4B" w:rsidP="00D6281C">
            <w:pPr>
              <w:widowControl/>
              <w:spacing w:line="600" w:lineRule="exact"/>
              <w:jc w:val="center"/>
              <w:rPr>
                <w:rFonts w:ascii="仿宋_GB2312" w:eastAsia="仿宋_GB2312" w:hAnsi="仿宋"/>
                <w:b/>
                <w:sz w:val="24"/>
                <w:szCs w:val="20"/>
              </w:rPr>
            </w:pPr>
            <w:r>
              <w:rPr>
                <w:rFonts w:ascii="仿宋_GB2312" w:eastAsia="仿宋_GB2312" w:hAnsi="仿宋" w:hint="eastAsia"/>
                <w:b/>
                <w:sz w:val="24"/>
                <w:szCs w:val="20"/>
              </w:rPr>
              <w:t>拟开始提供做市服务日期</w:t>
            </w:r>
          </w:p>
        </w:tc>
        <w:tc>
          <w:tcPr>
            <w:tcW w:w="6146" w:type="dxa"/>
            <w:gridSpan w:val="4"/>
            <w:tcBorders>
              <w:top w:val="single" w:sz="4" w:space="0" w:color="auto"/>
              <w:left w:val="single" w:sz="4" w:space="0" w:color="auto"/>
              <w:bottom w:val="single" w:sz="4" w:space="0" w:color="auto"/>
              <w:right w:val="single" w:sz="4" w:space="0" w:color="auto"/>
            </w:tcBorders>
            <w:vAlign w:val="center"/>
          </w:tcPr>
          <w:p w:rsidR="00EB6D4B" w:rsidRDefault="00EB6D4B" w:rsidP="00D6281C">
            <w:pPr>
              <w:spacing w:line="600" w:lineRule="exact"/>
              <w:rPr>
                <w:rFonts w:ascii="仿宋_GB2312" w:eastAsia="仿宋_GB2312" w:hAnsi="仿宋" w:cs="Times New Roman"/>
                <w:b/>
                <w:bCs/>
                <w:kern w:val="44"/>
                <w:sz w:val="24"/>
                <w:szCs w:val="20"/>
              </w:rPr>
            </w:pPr>
          </w:p>
          <w:p w:rsidR="00EB6D4B" w:rsidRDefault="00EB6D4B" w:rsidP="00D6281C">
            <w:pPr>
              <w:spacing w:line="600" w:lineRule="exact"/>
              <w:rPr>
                <w:rFonts w:ascii="仿宋_GB2312" w:eastAsia="仿宋_GB2312" w:hAnsi="仿宋" w:cs="Times New Roman"/>
                <w:b/>
                <w:bCs/>
                <w:kern w:val="44"/>
                <w:sz w:val="24"/>
                <w:szCs w:val="20"/>
              </w:rPr>
            </w:pPr>
          </w:p>
        </w:tc>
      </w:tr>
    </w:tbl>
    <w:p w:rsidR="00EB6D4B" w:rsidRDefault="00EB6D4B" w:rsidP="00EB6D4B">
      <w:pPr>
        <w:widowControl/>
        <w:spacing w:line="600" w:lineRule="exact"/>
        <w:jc w:val="right"/>
        <w:rPr>
          <w:rFonts w:ascii="仿宋_GB2312" w:eastAsia="仿宋_GB2312" w:hAnsi="黑体"/>
          <w:kern w:val="44"/>
          <w:sz w:val="28"/>
          <w:szCs w:val="36"/>
        </w:rPr>
      </w:pPr>
    </w:p>
    <w:p w:rsidR="00EB6D4B" w:rsidRDefault="00EB6D4B" w:rsidP="00EB6D4B">
      <w:pPr>
        <w:widowControl/>
        <w:spacing w:line="600" w:lineRule="exact"/>
        <w:jc w:val="right"/>
        <w:rPr>
          <w:rFonts w:ascii="仿宋_GB2312" w:eastAsia="仿宋_GB2312" w:hAnsi="黑体"/>
          <w:kern w:val="44"/>
          <w:sz w:val="28"/>
          <w:szCs w:val="36"/>
        </w:rPr>
      </w:pPr>
      <w:r>
        <w:rPr>
          <w:rFonts w:ascii="仿宋_GB2312" w:eastAsia="仿宋_GB2312" w:hAnsi="黑体" w:hint="eastAsia"/>
          <w:kern w:val="44"/>
          <w:sz w:val="28"/>
          <w:szCs w:val="36"/>
        </w:rPr>
        <w:t>年   月   日</w:t>
      </w:r>
    </w:p>
    <w:p w:rsidR="00EB6D4B" w:rsidRDefault="00EB6D4B" w:rsidP="00EB6D4B">
      <w:pPr>
        <w:widowControl/>
        <w:spacing w:line="600" w:lineRule="exact"/>
        <w:jc w:val="right"/>
        <w:rPr>
          <w:rFonts w:ascii="仿宋_GB2312" w:eastAsia="仿宋_GB2312" w:hAnsi="黑体"/>
          <w:kern w:val="44"/>
          <w:sz w:val="28"/>
          <w:szCs w:val="36"/>
        </w:rPr>
      </w:pPr>
      <w:r>
        <w:rPr>
          <w:rFonts w:ascii="仿宋_GB2312" w:eastAsia="仿宋_GB2312" w:hAnsi="黑体" w:hint="eastAsia"/>
          <w:kern w:val="44"/>
          <w:sz w:val="28"/>
          <w:szCs w:val="36"/>
        </w:rPr>
        <w:t>（加盖单位公章）</w:t>
      </w:r>
    </w:p>
    <w:p w:rsidR="00EB6D4B" w:rsidRDefault="00EB6D4B" w:rsidP="00807783">
      <w:pPr>
        <w:spacing w:beforeLines="50"/>
        <w:jc w:val="center"/>
        <w:rPr>
          <w:rFonts w:ascii="黑体" w:eastAsia="黑体" w:hAnsi="黑体"/>
          <w:b/>
          <w:sz w:val="36"/>
          <w:szCs w:val="36"/>
        </w:rPr>
      </w:pPr>
    </w:p>
    <w:p w:rsidR="00EB6D4B" w:rsidRDefault="00EB6D4B" w:rsidP="00807783">
      <w:pPr>
        <w:spacing w:beforeLines="50"/>
        <w:jc w:val="center"/>
        <w:rPr>
          <w:rFonts w:ascii="黑体" w:eastAsia="黑体" w:hAnsi="黑体"/>
          <w:b/>
          <w:sz w:val="36"/>
          <w:szCs w:val="36"/>
        </w:rPr>
      </w:pPr>
    </w:p>
    <w:p w:rsidR="00D277F0" w:rsidRDefault="00D277F0" w:rsidP="00807783">
      <w:pPr>
        <w:spacing w:beforeLines="50"/>
        <w:jc w:val="center"/>
        <w:rPr>
          <w:rFonts w:ascii="黑体" w:eastAsia="黑体" w:hAnsi="黑体"/>
          <w:b/>
          <w:sz w:val="36"/>
          <w:szCs w:val="36"/>
        </w:rPr>
      </w:pPr>
    </w:p>
    <w:p w:rsidR="00EB6D4B" w:rsidRDefault="00EB6D4B" w:rsidP="00EB6D4B">
      <w:pPr>
        <w:pStyle w:val="2"/>
        <w:spacing w:line="600" w:lineRule="exact"/>
        <w:rPr>
          <w:rFonts w:ascii="仿宋_GB2312" w:eastAsia="仿宋_GB2312" w:hAnsi="黑体"/>
          <w:b w:val="0"/>
          <w:kern w:val="44"/>
          <w:sz w:val="28"/>
          <w:szCs w:val="36"/>
        </w:rPr>
      </w:pPr>
      <w:bookmarkStart w:id="43" w:name="_Toc66440476"/>
      <w:r>
        <w:rPr>
          <w:rFonts w:ascii="仿宋_GB2312" w:eastAsia="仿宋_GB2312" w:hAnsi="黑体" w:hint="eastAsia"/>
          <w:kern w:val="44"/>
          <w:sz w:val="28"/>
          <w:szCs w:val="36"/>
        </w:rPr>
        <w:lastRenderedPageBreak/>
        <w:t>附件7：专用证券账户变更申请表</w:t>
      </w:r>
      <w:bookmarkEnd w:id="43"/>
    </w:p>
    <w:p w:rsidR="00EB6D4B" w:rsidRPr="003F61C6" w:rsidRDefault="00EB6D4B" w:rsidP="00807783">
      <w:pPr>
        <w:spacing w:beforeLines="50"/>
        <w:jc w:val="center"/>
        <w:rPr>
          <w:rFonts w:ascii="黑体" w:eastAsia="黑体" w:hAnsi="黑体"/>
          <w:b/>
          <w:sz w:val="36"/>
          <w:szCs w:val="36"/>
        </w:rPr>
      </w:pPr>
    </w:p>
    <w:p w:rsidR="00EB6D4B" w:rsidRDefault="00EB6D4B" w:rsidP="00807783">
      <w:pPr>
        <w:spacing w:beforeLines="50"/>
        <w:jc w:val="center"/>
        <w:rPr>
          <w:rFonts w:ascii="黑体" w:eastAsia="黑体" w:hAnsi="黑体"/>
          <w:b/>
          <w:sz w:val="36"/>
          <w:szCs w:val="36"/>
        </w:rPr>
      </w:pPr>
      <w:r w:rsidRPr="00832D61">
        <w:rPr>
          <w:rFonts w:ascii="黑体" w:eastAsia="黑体" w:hAnsi="黑体" w:hint="eastAsia"/>
          <w:b/>
          <w:sz w:val="36"/>
          <w:szCs w:val="36"/>
        </w:rPr>
        <w:t>XX公司关于</w:t>
      </w:r>
      <w:r>
        <w:rPr>
          <w:rFonts w:ascii="黑体" w:eastAsia="黑体" w:hAnsi="黑体" w:hint="eastAsia"/>
          <w:b/>
          <w:sz w:val="36"/>
          <w:szCs w:val="36"/>
        </w:rPr>
        <w:t>专用证券账户变更</w:t>
      </w:r>
      <w:r w:rsidRPr="00832D61">
        <w:rPr>
          <w:rFonts w:ascii="黑体" w:eastAsia="黑体" w:hAnsi="黑体" w:hint="eastAsia"/>
          <w:b/>
          <w:sz w:val="36"/>
          <w:szCs w:val="36"/>
        </w:rPr>
        <w:t>的申请</w:t>
      </w:r>
    </w:p>
    <w:p w:rsidR="00EB6D4B" w:rsidRDefault="00EB6D4B" w:rsidP="00EB6D4B">
      <w:pPr>
        <w:rPr>
          <w:rFonts w:ascii="仿宋_GB2312" w:eastAsia="仿宋_GB2312"/>
          <w:sz w:val="28"/>
          <w:szCs w:val="28"/>
        </w:rPr>
      </w:pPr>
    </w:p>
    <w:p w:rsidR="00EB6D4B" w:rsidRPr="003A3D28" w:rsidRDefault="00EB6D4B" w:rsidP="00EB6D4B">
      <w:pPr>
        <w:rPr>
          <w:rFonts w:ascii="仿宋_GB2312" w:eastAsia="仿宋_GB2312"/>
          <w:sz w:val="28"/>
          <w:szCs w:val="28"/>
        </w:rPr>
      </w:pPr>
      <w:r w:rsidRPr="003A3D28">
        <w:rPr>
          <w:rFonts w:ascii="仿宋_GB2312" w:eastAsia="仿宋_GB2312" w:hint="eastAsia"/>
          <w:sz w:val="28"/>
          <w:szCs w:val="28"/>
        </w:rPr>
        <w:t>上海证券交易所：</w:t>
      </w:r>
    </w:p>
    <w:p w:rsidR="00EB6D4B" w:rsidRDefault="00EB6D4B" w:rsidP="00EB6D4B">
      <w:pPr>
        <w:ind w:firstLineChars="200" w:firstLine="560"/>
        <w:rPr>
          <w:rFonts w:ascii="仿宋_GB2312" w:eastAsia="仿宋_GB2312" w:hAnsi="仿宋" w:cs="Arial"/>
          <w:kern w:val="0"/>
          <w:sz w:val="28"/>
          <w:szCs w:val="28"/>
        </w:rPr>
      </w:pPr>
      <w:r w:rsidRPr="003A3D28">
        <w:rPr>
          <w:rFonts w:ascii="仿宋_GB2312" w:eastAsia="仿宋_GB2312" w:hAnsi="仿宋" w:cs="Arial" w:hint="eastAsia"/>
          <w:kern w:val="0"/>
          <w:sz w:val="28"/>
          <w:szCs w:val="28"/>
        </w:rPr>
        <w:t>根据《</w:t>
      </w:r>
      <w:r w:rsidRPr="007D241A">
        <w:rPr>
          <w:rFonts w:ascii="仿宋_GB2312" w:eastAsia="仿宋_GB2312" w:hAnsi="仿宋" w:cs="Arial" w:hint="eastAsia"/>
          <w:kern w:val="0"/>
          <w:sz w:val="28"/>
          <w:szCs w:val="28"/>
        </w:rPr>
        <w:t>上海证券交易所基金自律监管规则适用</w:t>
      </w:r>
      <w:r w:rsidR="00763C63">
        <w:rPr>
          <w:rFonts w:ascii="仿宋_GB2312" w:eastAsia="仿宋_GB2312" w:hAnsi="仿宋" w:cs="Arial" w:hint="eastAsia"/>
          <w:kern w:val="0"/>
          <w:sz w:val="28"/>
          <w:szCs w:val="28"/>
        </w:rPr>
        <w:t>指引第2</w:t>
      </w:r>
      <w:r w:rsidRPr="007D241A">
        <w:rPr>
          <w:rFonts w:ascii="仿宋_GB2312" w:eastAsia="仿宋_GB2312" w:hAnsi="仿宋" w:cs="Arial" w:hint="eastAsia"/>
          <w:kern w:val="0"/>
          <w:sz w:val="28"/>
          <w:szCs w:val="28"/>
        </w:rPr>
        <w:t>号</w:t>
      </w:r>
      <w:r w:rsidR="00B75000">
        <w:rPr>
          <w:rFonts w:ascii="仿宋_GB2312" w:eastAsia="仿宋_GB2312" w:hAnsi="仿宋" w:cs="Arial" w:hint="eastAsia"/>
          <w:kern w:val="0"/>
          <w:sz w:val="28"/>
          <w:szCs w:val="28"/>
        </w:rPr>
        <w:t>——</w:t>
      </w:r>
      <w:r w:rsidRPr="007D241A">
        <w:rPr>
          <w:rFonts w:ascii="仿宋_GB2312" w:eastAsia="仿宋_GB2312" w:hAnsi="仿宋" w:cs="Arial" w:hint="eastAsia"/>
          <w:kern w:val="0"/>
          <w:sz w:val="28"/>
          <w:szCs w:val="28"/>
        </w:rPr>
        <w:t>上市基金做市业务</w:t>
      </w:r>
      <w:r w:rsidRPr="003A3D28">
        <w:rPr>
          <w:rFonts w:ascii="仿宋_GB2312" w:eastAsia="仿宋_GB2312" w:hAnsi="仿宋" w:cs="Arial" w:hint="eastAsia"/>
          <w:kern w:val="0"/>
          <w:sz w:val="28"/>
          <w:szCs w:val="28"/>
        </w:rPr>
        <w:t>》等相关规定，我司向</w:t>
      </w:r>
      <w:r>
        <w:rPr>
          <w:rFonts w:ascii="仿宋_GB2312" w:eastAsia="仿宋_GB2312" w:hAnsi="仿宋" w:cs="Arial" w:hint="eastAsia"/>
          <w:kern w:val="0"/>
          <w:sz w:val="28"/>
          <w:szCs w:val="28"/>
        </w:rPr>
        <w:t>贵</w:t>
      </w:r>
      <w:r w:rsidRPr="003A3D28">
        <w:rPr>
          <w:rFonts w:ascii="仿宋_GB2312" w:eastAsia="仿宋_GB2312" w:hAnsi="仿宋" w:cs="Arial" w:hint="eastAsia"/>
          <w:kern w:val="0"/>
          <w:sz w:val="28"/>
          <w:szCs w:val="28"/>
        </w:rPr>
        <w:t>所申请</w:t>
      </w:r>
      <w:r>
        <w:rPr>
          <w:rFonts w:ascii="仿宋_GB2312" w:eastAsia="仿宋_GB2312" w:hAnsi="仿宋" w:cs="Arial" w:hint="eastAsia"/>
          <w:kern w:val="0"/>
          <w:sz w:val="28"/>
          <w:szCs w:val="28"/>
        </w:rPr>
        <w:t>变更</w:t>
      </w:r>
      <w:r w:rsidRPr="000C649F">
        <w:rPr>
          <w:rFonts w:ascii="仿宋_GB2312" w:eastAsia="仿宋_GB2312" w:hAnsi="仿宋" w:cs="Arial" w:hint="eastAsia"/>
          <w:kern w:val="0"/>
          <w:sz w:val="28"/>
          <w:szCs w:val="28"/>
        </w:rPr>
        <w:t>专用证券账户</w:t>
      </w:r>
      <w:r>
        <w:rPr>
          <w:rFonts w:ascii="仿宋_GB2312" w:eastAsia="仿宋_GB2312" w:hAnsi="仿宋" w:cs="Arial" w:hint="eastAsia"/>
          <w:kern w:val="0"/>
          <w:sz w:val="28"/>
          <w:szCs w:val="28"/>
        </w:rPr>
        <w:t>，原因如下：XXX。</w:t>
      </w:r>
    </w:p>
    <w:p w:rsidR="00C71D62" w:rsidRDefault="00C71D62" w:rsidP="00C71D62">
      <w:pPr>
        <w:ind w:firstLineChars="200" w:firstLine="560"/>
        <w:rPr>
          <w:rFonts w:ascii="仿宋_GB2312" w:eastAsia="仿宋_GB2312"/>
          <w:sz w:val="28"/>
          <w:szCs w:val="28"/>
        </w:rPr>
      </w:pPr>
      <w:r w:rsidRPr="00DF0AC5">
        <w:rPr>
          <w:rFonts w:ascii="仿宋_GB2312" w:eastAsia="仿宋_GB2312" w:hAnsi="仿宋" w:cs="Arial" w:hint="eastAsia"/>
          <w:kern w:val="0"/>
          <w:sz w:val="28"/>
          <w:szCs w:val="28"/>
        </w:rPr>
        <w:t>拟于</w:t>
      </w:r>
      <w:r w:rsidRPr="00DF0AC5">
        <w:rPr>
          <w:rFonts w:ascii="仿宋_GB2312" w:eastAsia="仿宋_GB2312" w:hAnsi="仿宋" w:cs="Arial"/>
          <w:kern w:val="0"/>
          <w:sz w:val="28"/>
          <w:szCs w:val="28"/>
        </w:rPr>
        <w:t>XXXX年XX月XX日，</w:t>
      </w:r>
      <w:r>
        <w:rPr>
          <w:rFonts w:ascii="仿宋_GB2312" w:eastAsia="仿宋_GB2312" w:hAnsi="仿宋" w:cs="Arial" w:hint="eastAsia"/>
          <w:kern w:val="0"/>
          <w:sz w:val="28"/>
          <w:szCs w:val="28"/>
        </w:rPr>
        <w:t>开始</w:t>
      </w:r>
      <w:r w:rsidRPr="00DF0AC5">
        <w:rPr>
          <w:rFonts w:ascii="仿宋_GB2312" w:eastAsia="仿宋_GB2312" w:hAnsi="仿宋" w:cs="Arial" w:hint="eastAsia"/>
          <w:kern w:val="0"/>
          <w:sz w:val="28"/>
          <w:szCs w:val="28"/>
        </w:rPr>
        <w:t>使用新</w:t>
      </w:r>
      <w:r>
        <w:rPr>
          <w:rFonts w:ascii="仿宋_GB2312" w:eastAsia="仿宋_GB2312" w:hAnsi="仿宋" w:cs="Arial" w:hint="eastAsia"/>
          <w:kern w:val="0"/>
          <w:sz w:val="28"/>
          <w:szCs w:val="28"/>
        </w:rPr>
        <w:t>专用证券账户。</w:t>
      </w:r>
    </w:p>
    <w:p w:rsidR="00EB6D4B" w:rsidRPr="003A3D28" w:rsidRDefault="00EB6D4B" w:rsidP="00EB6D4B">
      <w:pPr>
        <w:ind w:firstLineChars="200" w:firstLine="562"/>
        <w:rPr>
          <w:rFonts w:ascii="仿宋_GB2312" w:eastAsia="仿宋_GB2312" w:hAnsi="仿宋" w:cs="Arial"/>
          <w:kern w:val="0"/>
          <w:sz w:val="28"/>
          <w:szCs w:val="28"/>
        </w:rPr>
      </w:pPr>
      <w:r w:rsidRPr="000C649F">
        <w:rPr>
          <w:rFonts w:ascii="仿宋_GB2312" w:eastAsia="仿宋_GB2312" w:hAnsi="仿宋" w:cs="Arial" w:hint="eastAsia"/>
          <w:b/>
          <w:kern w:val="0"/>
          <w:sz w:val="28"/>
          <w:szCs w:val="28"/>
        </w:rPr>
        <w:t>原有</w:t>
      </w:r>
      <w:r>
        <w:rPr>
          <w:rFonts w:ascii="仿宋_GB2312" w:eastAsia="仿宋_GB2312" w:hAnsi="仿宋" w:cs="Arial" w:hint="eastAsia"/>
          <w:kern w:val="0"/>
          <w:sz w:val="28"/>
          <w:szCs w:val="28"/>
        </w:rPr>
        <w:t>专用证券账户和</w:t>
      </w:r>
      <w:r w:rsidRPr="000C649F">
        <w:rPr>
          <w:rFonts w:ascii="仿宋_GB2312" w:eastAsia="仿宋_GB2312" w:hAnsi="仿宋" w:cs="Arial" w:hint="eastAsia"/>
          <w:b/>
          <w:kern w:val="0"/>
          <w:sz w:val="28"/>
          <w:szCs w:val="28"/>
        </w:rPr>
        <w:t>变更后</w:t>
      </w:r>
      <w:r>
        <w:rPr>
          <w:rFonts w:ascii="仿宋_GB2312" w:eastAsia="仿宋_GB2312" w:hAnsi="仿宋" w:cs="Arial" w:hint="eastAsia"/>
          <w:kern w:val="0"/>
          <w:sz w:val="28"/>
          <w:szCs w:val="28"/>
        </w:rPr>
        <w:t>专用证券账户</w:t>
      </w:r>
      <w:r w:rsidRPr="003A3D28">
        <w:rPr>
          <w:rFonts w:ascii="仿宋_GB2312" w:eastAsia="仿宋_GB2312" w:hAnsi="仿宋" w:cs="Arial" w:hint="eastAsia"/>
          <w:kern w:val="0"/>
          <w:sz w:val="28"/>
          <w:szCs w:val="28"/>
        </w:rPr>
        <w:t>如下表所示：</w:t>
      </w:r>
    </w:p>
    <w:tbl>
      <w:tblPr>
        <w:tblStyle w:val="ae"/>
        <w:tblW w:w="8755" w:type="dxa"/>
        <w:tblLook w:val="04A0"/>
      </w:tblPr>
      <w:tblGrid>
        <w:gridCol w:w="1668"/>
        <w:gridCol w:w="1701"/>
        <w:gridCol w:w="2551"/>
        <w:gridCol w:w="2835"/>
      </w:tblGrid>
      <w:tr w:rsidR="00EB6D4B" w:rsidRPr="003A3D28" w:rsidTr="00D6281C">
        <w:tc>
          <w:tcPr>
            <w:tcW w:w="1668" w:type="dxa"/>
          </w:tcPr>
          <w:p w:rsidR="00EB6D4B" w:rsidRPr="003A3D28" w:rsidRDefault="00EB6D4B" w:rsidP="00D6281C">
            <w:pPr>
              <w:rPr>
                <w:rFonts w:ascii="仿宋_GB2312" w:eastAsia="仿宋_GB2312"/>
                <w:sz w:val="28"/>
                <w:szCs w:val="28"/>
              </w:rPr>
            </w:pPr>
            <w:r w:rsidRPr="003A3D28">
              <w:rPr>
                <w:rFonts w:ascii="仿宋_GB2312" w:eastAsia="仿宋_GB2312" w:hint="eastAsia"/>
                <w:sz w:val="28"/>
                <w:szCs w:val="28"/>
              </w:rPr>
              <w:t>基金简称</w:t>
            </w:r>
          </w:p>
        </w:tc>
        <w:tc>
          <w:tcPr>
            <w:tcW w:w="1701" w:type="dxa"/>
          </w:tcPr>
          <w:p w:rsidR="00EB6D4B" w:rsidRPr="003A3D28" w:rsidRDefault="00EB6D4B" w:rsidP="00D6281C">
            <w:pPr>
              <w:rPr>
                <w:rFonts w:ascii="仿宋_GB2312" w:eastAsia="仿宋_GB2312"/>
                <w:sz w:val="28"/>
                <w:szCs w:val="28"/>
              </w:rPr>
            </w:pPr>
            <w:r w:rsidRPr="003A3D28">
              <w:rPr>
                <w:rFonts w:ascii="仿宋_GB2312" w:eastAsia="仿宋_GB2312" w:hint="eastAsia"/>
                <w:sz w:val="28"/>
                <w:szCs w:val="28"/>
              </w:rPr>
              <w:t>基金代码</w:t>
            </w:r>
          </w:p>
        </w:tc>
        <w:tc>
          <w:tcPr>
            <w:tcW w:w="2551" w:type="dxa"/>
          </w:tcPr>
          <w:p w:rsidR="00EB6D4B" w:rsidRPr="003A3D28" w:rsidRDefault="00EB6D4B" w:rsidP="00D6281C">
            <w:pPr>
              <w:rPr>
                <w:rFonts w:ascii="仿宋_GB2312" w:eastAsia="仿宋_GB2312"/>
                <w:sz w:val="28"/>
                <w:szCs w:val="28"/>
              </w:rPr>
            </w:pPr>
            <w:r w:rsidRPr="000C649F">
              <w:rPr>
                <w:rFonts w:ascii="仿宋_GB2312" w:eastAsia="仿宋_GB2312" w:hint="eastAsia"/>
                <w:b/>
                <w:sz w:val="28"/>
                <w:szCs w:val="28"/>
              </w:rPr>
              <w:t>原有</w:t>
            </w:r>
            <w:r>
              <w:rPr>
                <w:rFonts w:ascii="仿宋_GB2312" w:eastAsia="仿宋_GB2312" w:hint="eastAsia"/>
                <w:sz w:val="28"/>
                <w:szCs w:val="28"/>
              </w:rPr>
              <w:t>专用证券账户</w:t>
            </w:r>
          </w:p>
        </w:tc>
        <w:tc>
          <w:tcPr>
            <w:tcW w:w="2835" w:type="dxa"/>
          </w:tcPr>
          <w:p w:rsidR="00EB6D4B" w:rsidRPr="003A3D28" w:rsidRDefault="00EB6D4B" w:rsidP="00D6281C">
            <w:pPr>
              <w:rPr>
                <w:rFonts w:ascii="仿宋_GB2312" w:eastAsia="仿宋_GB2312"/>
                <w:sz w:val="28"/>
                <w:szCs w:val="28"/>
              </w:rPr>
            </w:pPr>
            <w:r w:rsidRPr="000C649F">
              <w:rPr>
                <w:rFonts w:ascii="仿宋_GB2312" w:eastAsia="仿宋_GB2312" w:hAnsi="仿宋" w:cs="Arial" w:hint="eastAsia"/>
                <w:b/>
                <w:kern w:val="0"/>
                <w:sz w:val="28"/>
                <w:szCs w:val="28"/>
              </w:rPr>
              <w:t>变更后</w:t>
            </w:r>
            <w:r>
              <w:rPr>
                <w:rFonts w:ascii="仿宋_GB2312" w:eastAsia="仿宋_GB2312" w:hAnsi="仿宋" w:cs="Arial" w:hint="eastAsia"/>
                <w:kern w:val="0"/>
                <w:sz w:val="28"/>
                <w:szCs w:val="28"/>
              </w:rPr>
              <w:t>专用证券账户</w:t>
            </w:r>
          </w:p>
        </w:tc>
      </w:tr>
      <w:tr w:rsidR="00EB6D4B" w:rsidRPr="003A3D28" w:rsidTr="00D6281C">
        <w:tc>
          <w:tcPr>
            <w:tcW w:w="1668" w:type="dxa"/>
          </w:tcPr>
          <w:p w:rsidR="00EB6D4B" w:rsidRPr="003A3D28" w:rsidRDefault="00EB6D4B" w:rsidP="00D6281C">
            <w:pPr>
              <w:rPr>
                <w:rFonts w:ascii="仿宋_GB2312" w:eastAsia="仿宋_GB2312"/>
                <w:sz w:val="28"/>
                <w:szCs w:val="28"/>
              </w:rPr>
            </w:pPr>
          </w:p>
        </w:tc>
        <w:tc>
          <w:tcPr>
            <w:tcW w:w="1701" w:type="dxa"/>
          </w:tcPr>
          <w:p w:rsidR="00EB6D4B" w:rsidRPr="003A3D28" w:rsidRDefault="00EB6D4B" w:rsidP="00D6281C">
            <w:pPr>
              <w:rPr>
                <w:rFonts w:ascii="仿宋_GB2312" w:eastAsia="仿宋_GB2312"/>
                <w:sz w:val="28"/>
                <w:szCs w:val="28"/>
              </w:rPr>
            </w:pPr>
          </w:p>
        </w:tc>
        <w:tc>
          <w:tcPr>
            <w:tcW w:w="2551" w:type="dxa"/>
          </w:tcPr>
          <w:p w:rsidR="00EB6D4B" w:rsidRPr="003A3D28" w:rsidRDefault="00EB6D4B" w:rsidP="00D6281C">
            <w:pPr>
              <w:rPr>
                <w:rFonts w:ascii="仿宋_GB2312" w:eastAsia="仿宋_GB2312"/>
                <w:sz w:val="28"/>
                <w:szCs w:val="28"/>
              </w:rPr>
            </w:pPr>
          </w:p>
        </w:tc>
        <w:tc>
          <w:tcPr>
            <w:tcW w:w="2835" w:type="dxa"/>
          </w:tcPr>
          <w:p w:rsidR="00EB6D4B" w:rsidRPr="003A3D28" w:rsidRDefault="00EB6D4B" w:rsidP="00D6281C">
            <w:pPr>
              <w:rPr>
                <w:rFonts w:ascii="仿宋_GB2312" w:eastAsia="仿宋_GB2312"/>
                <w:sz w:val="28"/>
                <w:szCs w:val="28"/>
              </w:rPr>
            </w:pPr>
          </w:p>
        </w:tc>
      </w:tr>
      <w:tr w:rsidR="00EB6D4B" w:rsidRPr="003A3D28" w:rsidTr="00D6281C">
        <w:tc>
          <w:tcPr>
            <w:tcW w:w="1668" w:type="dxa"/>
          </w:tcPr>
          <w:p w:rsidR="00EB6D4B" w:rsidRPr="003A3D28" w:rsidRDefault="00EB6D4B" w:rsidP="00D6281C">
            <w:pPr>
              <w:rPr>
                <w:rFonts w:ascii="仿宋_GB2312" w:eastAsia="仿宋_GB2312"/>
                <w:sz w:val="28"/>
                <w:szCs w:val="28"/>
              </w:rPr>
            </w:pPr>
          </w:p>
        </w:tc>
        <w:tc>
          <w:tcPr>
            <w:tcW w:w="1701" w:type="dxa"/>
          </w:tcPr>
          <w:p w:rsidR="00EB6D4B" w:rsidRPr="003A3D28" w:rsidRDefault="00EB6D4B" w:rsidP="00D6281C">
            <w:pPr>
              <w:rPr>
                <w:rFonts w:ascii="仿宋_GB2312" w:eastAsia="仿宋_GB2312"/>
                <w:sz w:val="28"/>
                <w:szCs w:val="28"/>
              </w:rPr>
            </w:pPr>
          </w:p>
        </w:tc>
        <w:tc>
          <w:tcPr>
            <w:tcW w:w="2551" w:type="dxa"/>
          </w:tcPr>
          <w:p w:rsidR="00EB6D4B" w:rsidRPr="003A3D28" w:rsidRDefault="00EB6D4B" w:rsidP="00D6281C">
            <w:pPr>
              <w:rPr>
                <w:rFonts w:ascii="仿宋_GB2312" w:eastAsia="仿宋_GB2312"/>
                <w:sz w:val="28"/>
                <w:szCs w:val="28"/>
              </w:rPr>
            </w:pPr>
          </w:p>
        </w:tc>
        <w:tc>
          <w:tcPr>
            <w:tcW w:w="2835" w:type="dxa"/>
          </w:tcPr>
          <w:p w:rsidR="00EB6D4B" w:rsidRPr="003A3D28" w:rsidRDefault="00EB6D4B" w:rsidP="00D6281C">
            <w:pPr>
              <w:rPr>
                <w:rFonts w:ascii="仿宋_GB2312" w:eastAsia="仿宋_GB2312"/>
                <w:sz w:val="28"/>
                <w:szCs w:val="28"/>
              </w:rPr>
            </w:pPr>
          </w:p>
        </w:tc>
      </w:tr>
    </w:tbl>
    <w:p w:rsidR="00EB6D4B" w:rsidRDefault="00EB6D4B" w:rsidP="00EB6D4B">
      <w:pPr>
        <w:ind w:firstLineChars="200" w:firstLine="560"/>
        <w:rPr>
          <w:rFonts w:ascii="仿宋_GB2312" w:eastAsia="仿宋_GB2312"/>
          <w:sz w:val="28"/>
          <w:szCs w:val="28"/>
        </w:rPr>
      </w:pPr>
    </w:p>
    <w:p w:rsidR="00EB6D4B" w:rsidRDefault="00EB6D4B" w:rsidP="00EB6D4B">
      <w:pPr>
        <w:ind w:firstLineChars="200" w:firstLine="560"/>
        <w:rPr>
          <w:rFonts w:ascii="仿宋_GB2312" w:eastAsia="仿宋_GB2312"/>
          <w:sz w:val="28"/>
          <w:szCs w:val="28"/>
        </w:rPr>
      </w:pPr>
    </w:p>
    <w:p w:rsidR="00EB6D4B" w:rsidRPr="003A3D28" w:rsidRDefault="00EB6D4B" w:rsidP="00EB6D4B">
      <w:pPr>
        <w:ind w:firstLineChars="200" w:firstLine="560"/>
        <w:rPr>
          <w:rFonts w:ascii="仿宋_GB2312" w:eastAsia="仿宋_GB2312"/>
          <w:sz w:val="28"/>
          <w:szCs w:val="28"/>
        </w:rPr>
      </w:pPr>
      <w:r w:rsidRPr="003A3D28">
        <w:rPr>
          <w:rFonts w:ascii="仿宋_GB2312" w:eastAsia="仿宋_GB2312" w:hint="eastAsia"/>
          <w:sz w:val="28"/>
          <w:szCs w:val="28"/>
        </w:rPr>
        <w:t>特此</w:t>
      </w:r>
      <w:r>
        <w:rPr>
          <w:rFonts w:ascii="仿宋_GB2312" w:eastAsia="仿宋_GB2312" w:hint="eastAsia"/>
          <w:sz w:val="28"/>
          <w:szCs w:val="28"/>
        </w:rPr>
        <w:t>申请</w:t>
      </w:r>
      <w:r w:rsidRPr="003A3D28">
        <w:rPr>
          <w:rFonts w:ascii="仿宋_GB2312" w:eastAsia="仿宋_GB2312" w:hint="eastAsia"/>
          <w:sz w:val="28"/>
          <w:szCs w:val="28"/>
        </w:rPr>
        <w:t>。</w:t>
      </w:r>
    </w:p>
    <w:p w:rsidR="00EB6D4B" w:rsidRDefault="00EB6D4B" w:rsidP="00EB6D4B">
      <w:pPr>
        <w:ind w:firstLineChars="200" w:firstLine="560"/>
        <w:jc w:val="right"/>
        <w:rPr>
          <w:rFonts w:ascii="仿宋_GB2312" w:eastAsia="仿宋_GB2312" w:hint="eastAsia"/>
          <w:sz w:val="28"/>
          <w:szCs w:val="28"/>
        </w:rPr>
      </w:pPr>
    </w:p>
    <w:p w:rsidR="00C71D62" w:rsidRPr="003A3D28" w:rsidRDefault="00C71D62" w:rsidP="00EB6D4B">
      <w:pPr>
        <w:ind w:firstLineChars="200" w:firstLine="560"/>
        <w:jc w:val="right"/>
        <w:rPr>
          <w:rFonts w:ascii="仿宋_GB2312" w:eastAsia="仿宋_GB2312"/>
          <w:sz w:val="28"/>
          <w:szCs w:val="28"/>
        </w:rPr>
      </w:pPr>
    </w:p>
    <w:p w:rsidR="00EB6D4B" w:rsidRPr="003A3D28" w:rsidRDefault="00EB6D4B" w:rsidP="00EB6D4B">
      <w:pPr>
        <w:ind w:firstLineChars="200" w:firstLine="560"/>
        <w:jc w:val="right"/>
        <w:rPr>
          <w:rFonts w:ascii="仿宋_GB2312" w:eastAsia="仿宋_GB2312"/>
          <w:sz w:val="28"/>
          <w:szCs w:val="28"/>
        </w:rPr>
      </w:pPr>
      <w:r w:rsidRPr="003A3D28">
        <w:rPr>
          <w:rFonts w:ascii="仿宋_GB2312" w:eastAsia="仿宋_GB2312" w:hint="eastAsia"/>
          <w:sz w:val="28"/>
          <w:szCs w:val="28"/>
        </w:rPr>
        <w:t>XX公司（盖章）</w:t>
      </w:r>
    </w:p>
    <w:p w:rsidR="00EB6D4B" w:rsidRPr="003A3D28" w:rsidRDefault="00EB6D4B" w:rsidP="00EB6D4B">
      <w:pPr>
        <w:ind w:firstLineChars="200" w:firstLine="560"/>
        <w:jc w:val="right"/>
        <w:rPr>
          <w:rFonts w:ascii="仿宋_GB2312" w:eastAsia="仿宋_GB2312"/>
          <w:sz w:val="28"/>
          <w:szCs w:val="28"/>
        </w:rPr>
      </w:pPr>
      <w:r w:rsidRPr="003A3D28">
        <w:rPr>
          <w:rFonts w:ascii="仿宋_GB2312" w:eastAsia="仿宋_GB2312" w:hint="eastAsia"/>
          <w:sz w:val="28"/>
          <w:szCs w:val="28"/>
        </w:rPr>
        <w:t>XX年XX月XX日</w:t>
      </w:r>
    </w:p>
    <w:p w:rsidR="00EB6D4B" w:rsidRDefault="00EB6D4B" w:rsidP="00EB6D4B"/>
    <w:p w:rsidR="00EB6D4B" w:rsidRPr="001A3D31" w:rsidRDefault="00EB6D4B" w:rsidP="00EB6D4B">
      <w:pPr>
        <w:pStyle w:val="2"/>
        <w:spacing w:line="600" w:lineRule="exact"/>
        <w:rPr>
          <w:rFonts w:ascii="仿宋_GB2312" w:eastAsia="仿宋_GB2312" w:hAnsi="黑体"/>
          <w:kern w:val="44"/>
          <w:sz w:val="28"/>
          <w:szCs w:val="36"/>
        </w:rPr>
      </w:pPr>
      <w:bookmarkStart w:id="44" w:name="_Toc66440477"/>
      <w:r>
        <w:rPr>
          <w:rFonts w:ascii="仿宋_GB2312" w:eastAsia="仿宋_GB2312" w:hAnsi="黑体" w:hint="eastAsia"/>
          <w:kern w:val="44"/>
          <w:sz w:val="28"/>
          <w:szCs w:val="36"/>
        </w:rPr>
        <w:lastRenderedPageBreak/>
        <w:t>附件8：申请终止做市服务</w:t>
      </w:r>
      <w:bookmarkEnd w:id="44"/>
    </w:p>
    <w:p w:rsidR="00EB6D4B" w:rsidRPr="008E184B" w:rsidRDefault="00EB6D4B" w:rsidP="00EB6D4B">
      <w:pPr>
        <w:pStyle w:val="ac"/>
        <w:spacing w:line="500" w:lineRule="exact"/>
        <w:ind w:right="1264" w:firstLineChars="0" w:firstLine="0"/>
        <w:jc w:val="center"/>
        <w:rPr>
          <w:rFonts w:ascii="方正大标宋简体" w:eastAsia="方正大标宋简体"/>
          <w:b/>
          <w:color w:val="000000"/>
          <w:sz w:val="44"/>
          <w:szCs w:val="44"/>
        </w:rPr>
      </w:pPr>
      <w:bookmarkStart w:id="45" w:name="_Toc25665886"/>
      <w:r>
        <w:rPr>
          <w:rFonts w:hint="eastAsia"/>
          <w:b/>
          <w:color w:val="000000"/>
          <w:sz w:val="28"/>
        </w:rPr>
        <w:t xml:space="preserve">     </w:t>
      </w:r>
      <w:r w:rsidRPr="008E184B">
        <w:rPr>
          <w:rFonts w:hint="eastAsia"/>
          <w:b/>
          <w:color w:val="000000"/>
          <w:sz w:val="44"/>
          <w:szCs w:val="44"/>
        </w:rPr>
        <w:t xml:space="preserve">  </w:t>
      </w:r>
    </w:p>
    <w:p w:rsidR="00EB6D4B" w:rsidRPr="00832D61" w:rsidRDefault="00EB6D4B" w:rsidP="00807783">
      <w:pPr>
        <w:spacing w:beforeLines="50"/>
        <w:jc w:val="center"/>
        <w:rPr>
          <w:rFonts w:ascii="黑体" w:eastAsia="黑体" w:hAnsi="黑体"/>
          <w:b/>
          <w:sz w:val="36"/>
          <w:szCs w:val="36"/>
        </w:rPr>
      </w:pPr>
      <w:r w:rsidRPr="00832D61">
        <w:rPr>
          <w:rFonts w:ascii="黑体" w:eastAsia="黑体" w:hAnsi="黑体" w:hint="eastAsia"/>
          <w:b/>
          <w:sz w:val="36"/>
          <w:szCs w:val="36"/>
        </w:rPr>
        <w:t>XX公司关于申请终止为XX基金等X只基金提供主（一般）</w:t>
      </w:r>
      <w:r>
        <w:rPr>
          <w:rFonts w:ascii="黑体" w:eastAsia="黑体" w:hAnsi="黑体" w:hint="eastAsia"/>
          <w:b/>
          <w:sz w:val="36"/>
          <w:szCs w:val="36"/>
        </w:rPr>
        <w:t>做市</w:t>
      </w:r>
      <w:r w:rsidRPr="00832D61">
        <w:rPr>
          <w:rFonts w:ascii="黑体" w:eastAsia="黑体" w:hAnsi="黑体" w:hint="eastAsia"/>
          <w:b/>
          <w:sz w:val="36"/>
          <w:szCs w:val="36"/>
        </w:rPr>
        <w:t>服务的</w:t>
      </w:r>
      <w:bookmarkEnd w:id="45"/>
      <w:r w:rsidRPr="00832D61">
        <w:rPr>
          <w:rFonts w:ascii="黑体" w:eastAsia="黑体" w:hAnsi="黑体" w:hint="eastAsia"/>
          <w:b/>
          <w:sz w:val="36"/>
          <w:szCs w:val="36"/>
        </w:rPr>
        <w:t>函</w:t>
      </w:r>
    </w:p>
    <w:p w:rsidR="00EB6D4B" w:rsidRPr="003A3D28" w:rsidRDefault="00EB6D4B" w:rsidP="00EB6D4B">
      <w:pPr>
        <w:rPr>
          <w:rFonts w:ascii="仿宋_GB2312" w:eastAsia="仿宋_GB2312"/>
          <w:sz w:val="28"/>
          <w:szCs w:val="28"/>
        </w:rPr>
      </w:pPr>
      <w:r w:rsidRPr="003A3D28">
        <w:rPr>
          <w:rFonts w:ascii="仿宋_GB2312" w:eastAsia="仿宋_GB2312" w:hint="eastAsia"/>
          <w:sz w:val="28"/>
          <w:szCs w:val="28"/>
        </w:rPr>
        <w:t>上海证券交易所：</w:t>
      </w:r>
    </w:p>
    <w:p w:rsidR="00EB6D4B" w:rsidRPr="003A3D28" w:rsidRDefault="00EB6D4B" w:rsidP="00EB6D4B">
      <w:pPr>
        <w:ind w:firstLineChars="200" w:firstLine="560"/>
        <w:rPr>
          <w:rFonts w:ascii="仿宋_GB2312" w:eastAsia="仿宋_GB2312" w:hAnsi="仿宋" w:cs="Arial"/>
          <w:kern w:val="0"/>
          <w:sz w:val="28"/>
          <w:szCs w:val="28"/>
        </w:rPr>
      </w:pPr>
      <w:r w:rsidRPr="003A3D28">
        <w:rPr>
          <w:rFonts w:ascii="仿宋_GB2312" w:eastAsia="仿宋_GB2312" w:hAnsi="仿宋" w:cs="Arial" w:hint="eastAsia"/>
          <w:kern w:val="0"/>
          <w:sz w:val="28"/>
          <w:szCs w:val="28"/>
        </w:rPr>
        <w:t>根据《</w:t>
      </w:r>
      <w:r w:rsidRPr="007D241A">
        <w:rPr>
          <w:rFonts w:ascii="仿宋_GB2312" w:eastAsia="仿宋_GB2312" w:hAnsi="仿宋" w:cs="Arial" w:hint="eastAsia"/>
          <w:kern w:val="0"/>
          <w:sz w:val="28"/>
          <w:szCs w:val="28"/>
        </w:rPr>
        <w:t>上海证券交易所基金自律监管规则适用</w:t>
      </w:r>
      <w:r w:rsidR="00763C63">
        <w:rPr>
          <w:rFonts w:ascii="仿宋_GB2312" w:eastAsia="仿宋_GB2312" w:hAnsi="仿宋" w:cs="Arial" w:hint="eastAsia"/>
          <w:kern w:val="0"/>
          <w:sz w:val="28"/>
          <w:szCs w:val="28"/>
        </w:rPr>
        <w:t>指引第2</w:t>
      </w:r>
      <w:r w:rsidRPr="007D241A">
        <w:rPr>
          <w:rFonts w:ascii="仿宋_GB2312" w:eastAsia="仿宋_GB2312" w:hAnsi="仿宋" w:cs="Arial" w:hint="eastAsia"/>
          <w:kern w:val="0"/>
          <w:sz w:val="28"/>
          <w:szCs w:val="28"/>
        </w:rPr>
        <w:t>号</w:t>
      </w:r>
      <w:r w:rsidR="00B75000">
        <w:rPr>
          <w:rFonts w:ascii="仿宋_GB2312" w:eastAsia="仿宋_GB2312" w:hAnsi="仿宋" w:cs="Arial" w:hint="eastAsia"/>
          <w:kern w:val="0"/>
          <w:sz w:val="28"/>
          <w:szCs w:val="28"/>
        </w:rPr>
        <w:t>——</w:t>
      </w:r>
      <w:r w:rsidRPr="007D241A">
        <w:rPr>
          <w:rFonts w:ascii="仿宋_GB2312" w:eastAsia="仿宋_GB2312" w:hAnsi="仿宋" w:cs="Arial" w:hint="eastAsia"/>
          <w:kern w:val="0"/>
          <w:sz w:val="28"/>
          <w:szCs w:val="28"/>
        </w:rPr>
        <w:t>上市基金做市业务</w:t>
      </w:r>
      <w:r w:rsidRPr="003A3D28">
        <w:rPr>
          <w:rFonts w:ascii="仿宋_GB2312" w:eastAsia="仿宋_GB2312" w:hAnsi="仿宋" w:cs="Arial" w:hint="eastAsia"/>
          <w:kern w:val="0"/>
          <w:sz w:val="28"/>
          <w:szCs w:val="28"/>
        </w:rPr>
        <w:t>》等相关规定，我司向</w:t>
      </w:r>
      <w:r>
        <w:rPr>
          <w:rFonts w:ascii="仿宋_GB2312" w:eastAsia="仿宋_GB2312" w:hAnsi="仿宋" w:cs="Arial" w:hint="eastAsia"/>
          <w:kern w:val="0"/>
          <w:sz w:val="28"/>
          <w:szCs w:val="28"/>
        </w:rPr>
        <w:t>贵</w:t>
      </w:r>
      <w:r w:rsidRPr="003A3D28">
        <w:rPr>
          <w:rFonts w:ascii="仿宋_GB2312" w:eastAsia="仿宋_GB2312" w:hAnsi="仿宋" w:cs="Arial" w:hint="eastAsia"/>
          <w:kern w:val="0"/>
          <w:sz w:val="28"/>
          <w:szCs w:val="28"/>
        </w:rPr>
        <w:t>所申请终止为XX基金</w:t>
      </w:r>
      <w:r w:rsidRPr="003A3D28">
        <w:rPr>
          <w:rFonts w:ascii="仿宋_GB2312" w:eastAsia="仿宋_GB2312" w:hAnsi="仿宋" w:hint="eastAsia"/>
          <w:sz w:val="28"/>
          <w:szCs w:val="28"/>
        </w:rPr>
        <w:t>（全称）</w:t>
      </w:r>
      <w:r w:rsidRPr="003A3D28">
        <w:rPr>
          <w:rFonts w:ascii="仿宋_GB2312" w:eastAsia="仿宋_GB2312" w:hAnsi="仿宋" w:cs="Arial" w:hint="eastAsia"/>
          <w:kern w:val="0"/>
          <w:sz w:val="28"/>
          <w:szCs w:val="28"/>
        </w:rPr>
        <w:t>（简称XX，基金代码XX）提供主(一般)</w:t>
      </w:r>
      <w:r>
        <w:rPr>
          <w:rFonts w:ascii="仿宋_GB2312" w:eastAsia="仿宋_GB2312" w:hAnsi="仿宋" w:cs="Arial" w:hint="eastAsia"/>
          <w:kern w:val="0"/>
          <w:sz w:val="28"/>
          <w:szCs w:val="28"/>
        </w:rPr>
        <w:t>做市</w:t>
      </w:r>
      <w:r w:rsidRPr="003A3D28">
        <w:rPr>
          <w:rFonts w:ascii="仿宋_GB2312" w:eastAsia="仿宋_GB2312" w:hAnsi="仿宋" w:cs="Arial" w:hint="eastAsia"/>
          <w:kern w:val="0"/>
          <w:sz w:val="28"/>
          <w:szCs w:val="28"/>
        </w:rPr>
        <w:t>服务。我司已与XX基金管理公司协商一致，</w:t>
      </w:r>
      <w:r>
        <w:rPr>
          <w:rFonts w:ascii="仿宋_GB2312" w:eastAsia="仿宋_GB2312" w:hAnsi="仿宋" w:cs="Arial" w:hint="eastAsia"/>
          <w:kern w:val="0"/>
          <w:sz w:val="28"/>
          <w:szCs w:val="28"/>
        </w:rPr>
        <w:t>拟自xx年x月x日起终止为上述基金提供</w:t>
      </w:r>
      <w:r w:rsidRPr="003A3D28">
        <w:rPr>
          <w:rFonts w:ascii="仿宋_GB2312" w:eastAsia="仿宋_GB2312" w:hAnsi="仿宋" w:cs="Arial" w:hint="eastAsia"/>
          <w:kern w:val="0"/>
          <w:sz w:val="28"/>
          <w:szCs w:val="28"/>
        </w:rPr>
        <w:t>主(一般)</w:t>
      </w:r>
      <w:r>
        <w:rPr>
          <w:rFonts w:ascii="仿宋_GB2312" w:eastAsia="仿宋_GB2312" w:hAnsi="仿宋" w:cs="Arial" w:hint="eastAsia"/>
          <w:kern w:val="0"/>
          <w:sz w:val="28"/>
          <w:szCs w:val="28"/>
        </w:rPr>
        <w:t>做市</w:t>
      </w:r>
      <w:r w:rsidRPr="003A3D28">
        <w:rPr>
          <w:rFonts w:ascii="仿宋_GB2312" w:eastAsia="仿宋_GB2312" w:hAnsi="仿宋" w:cs="Arial" w:hint="eastAsia"/>
          <w:kern w:val="0"/>
          <w:sz w:val="28"/>
          <w:szCs w:val="28"/>
        </w:rPr>
        <w:t>服务。基金产品对应</w:t>
      </w:r>
      <w:r>
        <w:rPr>
          <w:rFonts w:ascii="仿宋_GB2312" w:eastAsia="仿宋_GB2312" w:hAnsi="仿宋" w:cs="Arial" w:hint="eastAsia"/>
          <w:kern w:val="0"/>
          <w:sz w:val="28"/>
          <w:szCs w:val="28"/>
        </w:rPr>
        <w:t>做市</w:t>
      </w:r>
      <w:r w:rsidRPr="003A3D28">
        <w:rPr>
          <w:rFonts w:ascii="仿宋_GB2312" w:eastAsia="仿宋_GB2312" w:hAnsi="仿宋" w:cs="Arial" w:hint="eastAsia"/>
          <w:kern w:val="0"/>
          <w:sz w:val="28"/>
          <w:szCs w:val="28"/>
        </w:rPr>
        <w:t>服务交易单元</w:t>
      </w:r>
      <w:r>
        <w:rPr>
          <w:rFonts w:ascii="仿宋_GB2312" w:eastAsia="仿宋_GB2312" w:hAnsi="仿宋" w:cs="Arial" w:hint="eastAsia"/>
          <w:kern w:val="0"/>
          <w:sz w:val="28"/>
          <w:szCs w:val="28"/>
        </w:rPr>
        <w:t>号</w:t>
      </w:r>
      <w:r w:rsidRPr="003A3D28">
        <w:rPr>
          <w:rFonts w:ascii="仿宋_GB2312" w:eastAsia="仿宋_GB2312" w:hAnsi="仿宋" w:cs="Arial" w:hint="eastAsia"/>
          <w:kern w:val="0"/>
          <w:sz w:val="28"/>
          <w:szCs w:val="28"/>
        </w:rPr>
        <w:t>和</w:t>
      </w:r>
      <w:r>
        <w:rPr>
          <w:rFonts w:ascii="仿宋_GB2312" w:eastAsia="仿宋_GB2312" w:hAnsi="仿宋" w:cs="Arial" w:hint="eastAsia"/>
          <w:kern w:val="0"/>
          <w:sz w:val="28"/>
          <w:szCs w:val="28"/>
        </w:rPr>
        <w:t>专用证券账户</w:t>
      </w:r>
      <w:r w:rsidRPr="003A3D28">
        <w:rPr>
          <w:rFonts w:ascii="仿宋_GB2312" w:eastAsia="仿宋_GB2312" w:hAnsi="仿宋" w:cs="Arial" w:hint="eastAsia"/>
          <w:kern w:val="0"/>
          <w:sz w:val="28"/>
          <w:szCs w:val="28"/>
        </w:rPr>
        <w:t>如下表所示：</w:t>
      </w:r>
    </w:p>
    <w:tbl>
      <w:tblPr>
        <w:tblStyle w:val="ae"/>
        <w:tblW w:w="0" w:type="auto"/>
        <w:tblLook w:val="04A0"/>
      </w:tblPr>
      <w:tblGrid>
        <w:gridCol w:w="1668"/>
        <w:gridCol w:w="1701"/>
        <w:gridCol w:w="2409"/>
        <w:gridCol w:w="2744"/>
      </w:tblGrid>
      <w:tr w:rsidR="00EB6D4B" w:rsidRPr="003A3D28" w:rsidTr="00D6281C">
        <w:tc>
          <w:tcPr>
            <w:tcW w:w="1668" w:type="dxa"/>
          </w:tcPr>
          <w:p w:rsidR="00EB6D4B" w:rsidRPr="003A3D28" w:rsidRDefault="00EB6D4B" w:rsidP="00D6281C">
            <w:pPr>
              <w:rPr>
                <w:rFonts w:ascii="仿宋_GB2312" w:eastAsia="仿宋_GB2312"/>
                <w:sz w:val="28"/>
                <w:szCs w:val="28"/>
              </w:rPr>
            </w:pPr>
            <w:r w:rsidRPr="003A3D28">
              <w:rPr>
                <w:rFonts w:ascii="仿宋_GB2312" w:eastAsia="仿宋_GB2312" w:hint="eastAsia"/>
                <w:sz w:val="28"/>
                <w:szCs w:val="28"/>
              </w:rPr>
              <w:t>基金简称</w:t>
            </w:r>
          </w:p>
        </w:tc>
        <w:tc>
          <w:tcPr>
            <w:tcW w:w="1701" w:type="dxa"/>
          </w:tcPr>
          <w:p w:rsidR="00EB6D4B" w:rsidRPr="003A3D28" w:rsidRDefault="00EB6D4B" w:rsidP="00D6281C">
            <w:pPr>
              <w:rPr>
                <w:rFonts w:ascii="仿宋_GB2312" w:eastAsia="仿宋_GB2312"/>
                <w:sz w:val="28"/>
                <w:szCs w:val="28"/>
              </w:rPr>
            </w:pPr>
            <w:r w:rsidRPr="003A3D28">
              <w:rPr>
                <w:rFonts w:ascii="仿宋_GB2312" w:eastAsia="仿宋_GB2312" w:hint="eastAsia"/>
                <w:sz w:val="28"/>
                <w:szCs w:val="28"/>
              </w:rPr>
              <w:t>基金代码</w:t>
            </w:r>
          </w:p>
        </w:tc>
        <w:tc>
          <w:tcPr>
            <w:tcW w:w="2409" w:type="dxa"/>
          </w:tcPr>
          <w:p w:rsidR="00EB6D4B" w:rsidRPr="003A3D28" w:rsidRDefault="00EB6D4B" w:rsidP="00D6281C">
            <w:pPr>
              <w:rPr>
                <w:rFonts w:ascii="仿宋_GB2312" w:eastAsia="仿宋_GB2312"/>
                <w:sz w:val="28"/>
                <w:szCs w:val="28"/>
              </w:rPr>
            </w:pPr>
            <w:r w:rsidRPr="003A3D28">
              <w:rPr>
                <w:rFonts w:ascii="仿宋_GB2312" w:eastAsia="仿宋_GB2312" w:hint="eastAsia"/>
                <w:sz w:val="28"/>
                <w:szCs w:val="28"/>
              </w:rPr>
              <w:t>交易单元号</w:t>
            </w:r>
          </w:p>
        </w:tc>
        <w:tc>
          <w:tcPr>
            <w:tcW w:w="2744" w:type="dxa"/>
          </w:tcPr>
          <w:p w:rsidR="00EB6D4B" w:rsidRPr="003A3D28" w:rsidRDefault="00EB6D4B" w:rsidP="00D6281C">
            <w:pPr>
              <w:rPr>
                <w:rFonts w:ascii="仿宋_GB2312" w:eastAsia="仿宋_GB2312"/>
                <w:sz w:val="28"/>
                <w:szCs w:val="28"/>
              </w:rPr>
            </w:pPr>
            <w:r>
              <w:rPr>
                <w:rFonts w:ascii="仿宋_GB2312" w:eastAsia="仿宋_GB2312" w:hint="eastAsia"/>
                <w:sz w:val="28"/>
                <w:szCs w:val="28"/>
              </w:rPr>
              <w:t>专用证券账户</w:t>
            </w:r>
          </w:p>
        </w:tc>
      </w:tr>
      <w:tr w:rsidR="00EB6D4B" w:rsidRPr="003A3D28" w:rsidTr="00D6281C">
        <w:tc>
          <w:tcPr>
            <w:tcW w:w="1668" w:type="dxa"/>
          </w:tcPr>
          <w:p w:rsidR="00EB6D4B" w:rsidRPr="003A3D28" w:rsidRDefault="00EB6D4B" w:rsidP="00D6281C">
            <w:pPr>
              <w:rPr>
                <w:rFonts w:ascii="仿宋_GB2312" w:eastAsia="仿宋_GB2312"/>
                <w:sz w:val="28"/>
                <w:szCs w:val="28"/>
              </w:rPr>
            </w:pPr>
          </w:p>
        </w:tc>
        <w:tc>
          <w:tcPr>
            <w:tcW w:w="1701" w:type="dxa"/>
          </w:tcPr>
          <w:p w:rsidR="00EB6D4B" w:rsidRPr="003A3D28" w:rsidRDefault="00EB6D4B" w:rsidP="00D6281C">
            <w:pPr>
              <w:rPr>
                <w:rFonts w:ascii="仿宋_GB2312" w:eastAsia="仿宋_GB2312"/>
                <w:sz w:val="28"/>
                <w:szCs w:val="28"/>
              </w:rPr>
            </w:pPr>
          </w:p>
        </w:tc>
        <w:tc>
          <w:tcPr>
            <w:tcW w:w="2409" w:type="dxa"/>
          </w:tcPr>
          <w:p w:rsidR="00EB6D4B" w:rsidRPr="003A3D28" w:rsidRDefault="00EB6D4B" w:rsidP="00D6281C">
            <w:pPr>
              <w:rPr>
                <w:rFonts w:ascii="仿宋_GB2312" w:eastAsia="仿宋_GB2312"/>
                <w:sz w:val="28"/>
                <w:szCs w:val="28"/>
              </w:rPr>
            </w:pPr>
          </w:p>
        </w:tc>
        <w:tc>
          <w:tcPr>
            <w:tcW w:w="2744" w:type="dxa"/>
          </w:tcPr>
          <w:p w:rsidR="00EB6D4B" w:rsidRPr="003A3D28" w:rsidRDefault="00EB6D4B" w:rsidP="00D6281C">
            <w:pPr>
              <w:rPr>
                <w:rFonts w:ascii="仿宋_GB2312" w:eastAsia="仿宋_GB2312"/>
                <w:sz w:val="28"/>
                <w:szCs w:val="28"/>
              </w:rPr>
            </w:pPr>
          </w:p>
        </w:tc>
      </w:tr>
      <w:tr w:rsidR="00EB6D4B" w:rsidRPr="003A3D28" w:rsidTr="00D6281C">
        <w:tc>
          <w:tcPr>
            <w:tcW w:w="1668" w:type="dxa"/>
          </w:tcPr>
          <w:p w:rsidR="00EB6D4B" w:rsidRPr="003A3D28" w:rsidRDefault="00EB6D4B" w:rsidP="00D6281C">
            <w:pPr>
              <w:rPr>
                <w:rFonts w:ascii="仿宋_GB2312" w:eastAsia="仿宋_GB2312"/>
                <w:sz w:val="28"/>
                <w:szCs w:val="28"/>
              </w:rPr>
            </w:pPr>
          </w:p>
        </w:tc>
        <w:tc>
          <w:tcPr>
            <w:tcW w:w="1701" w:type="dxa"/>
          </w:tcPr>
          <w:p w:rsidR="00EB6D4B" w:rsidRPr="003A3D28" w:rsidRDefault="00EB6D4B" w:rsidP="00D6281C">
            <w:pPr>
              <w:rPr>
                <w:rFonts w:ascii="仿宋_GB2312" w:eastAsia="仿宋_GB2312"/>
                <w:sz w:val="28"/>
                <w:szCs w:val="28"/>
              </w:rPr>
            </w:pPr>
          </w:p>
        </w:tc>
        <w:tc>
          <w:tcPr>
            <w:tcW w:w="2409" w:type="dxa"/>
          </w:tcPr>
          <w:p w:rsidR="00EB6D4B" w:rsidRPr="003A3D28" w:rsidRDefault="00EB6D4B" w:rsidP="00D6281C">
            <w:pPr>
              <w:rPr>
                <w:rFonts w:ascii="仿宋_GB2312" w:eastAsia="仿宋_GB2312"/>
                <w:sz w:val="28"/>
                <w:szCs w:val="28"/>
              </w:rPr>
            </w:pPr>
          </w:p>
        </w:tc>
        <w:tc>
          <w:tcPr>
            <w:tcW w:w="2744" w:type="dxa"/>
          </w:tcPr>
          <w:p w:rsidR="00EB6D4B" w:rsidRPr="003A3D28" w:rsidRDefault="00EB6D4B" w:rsidP="00D6281C">
            <w:pPr>
              <w:rPr>
                <w:rFonts w:ascii="仿宋_GB2312" w:eastAsia="仿宋_GB2312"/>
                <w:sz w:val="28"/>
                <w:szCs w:val="28"/>
              </w:rPr>
            </w:pPr>
          </w:p>
        </w:tc>
      </w:tr>
    </w:tbl>
    <w:p w:rsidR="00EB6D4B" w:rsidRPr="003A3D28" w:rsidRDefault="00EB6D4B" w:rsidP="00EB6D4B">
      <w:pPr>
        <w:ind w:firstLineChars="200" w:firstLine="560"/>
        <w:rPr>
          <w:rFonts w:ascii="仿宋_GB2312" w:eastAsia="仿宋_GB2312"/>
          <w:sz w:val="28"/>
          <w:szCs w:val="28"/>
        </w:rPr>
      </w:pPr>
    </w:p>
    <w:p w:rsidR="00EB6D4B" w:rsidRPr="003A3D28" w:rsidRDefault="00EB6D4B" w:rsidP="00EB6D4B">
      <w:pPr>
        <w:ind w:firstLineChars="200" w:firstLine="560"/>
        <w:rPr>
          <w:rFonts w:ascii="仿宋_GB2312" w:eastAsia="仿宋_GB2312"/>
          <w:sz w:val="28"/>
          <w:szCs w:val="28"/>
        </w:rPr>
      </w:pPr>
      <w:r w:rsidRPr="003A3D28">
        <w:rPr>
          <w:rFonts w:ascii="仿宋_GB2312" w:eastAsia="仿宋_GB2312" w:hint="eastAsia"/>
          <w:sz w:val="28"/>
          <w:szCs w:val="28"/>
        </w:rPr>
        <w:t>特此</w:t>
      </w:r>
      <w:r>
        <w:rPr>
          <w:rFonts w:ascii="仿宋_GB2312" w:eastAsia="仿宋_GB2312" w:hint="eastAsia"/>
          <w:sz w:val="28"/>
          <w:szCs w:val="28"/>
        </w:rPr>
        <w:t>致函</w:t>
      </w:r>
      <w:r w:rsidRPr="003A3D28">
        <w:rPr>
          <w:rFonts w:ascii="仿宋_GB2312" w:eastAsia="仿宋_GB2312" w:hint="eastAsia"/>
          <w:sz w:val="28"/>
          <w:szCs w:val="28"/>
        </w:rPr>
        <w:t>。</w:t>
      </w:r>
    </w:p>
    <w:p w:rsidR="00EB6D4B" w:rsidRPr="003A3D28" w:rsidRDefault="00EB6D4B" w:rsidP="00EB6D4B">
      <w:pPr>
        <w:ind w:firstLineChars="200" w:firstLine="560"/>
        <w:jc w:val="right"/>
        <w:rPr>
          <w:rFonts w:ascii="仿宋_GB2312" w:eastAsia="仿宋_GB2312"/>
          <w:sz w:val="28"/>
          <w:szCs w:val="28"/>
        </w:rPr>
      </w:pPr>
    </w:p>
    <w:p w:rsidR="00EB6D4B" w:rsidRPr="003A3D28" w:rsidRDefault="00EB6D4B" w:rsidP="00EB6D4B">
      <w:pPr>
        <w:ind w:firstLineChars="200" w:firstLine="560"/>
        <w:jc w:val="right"/>
        <w:rPr>
          <w:rFonts w:ascii="仿宋_GB2312" w:eastAsia="仿宋_GB2312"/>
          <w:sz w:val="28"/>
          <w:szCs w:val="28"/>
        </w:rPr>
      </w:pPr>
      <w:r w:rsidRPr="003A3D28">
        <w:rPr>
          <w:rFonts w:ascii="仿宋_GB2312" w:eastAsia="仿宋_GB2312" w:hint="eastAsia"/>
          <w:sz w:val="28"/>
          <w:szCs w:val="28"/>
        </w:rPr>
        <w:t>XX公司（盖章）</w:t>
      </w:r>
    </w:p>
    <w:p w:rsidR="00EB6D4B" w:rsidRPr="003A3D28" w:rsidRDefault="00EB6D4B" w:rsidP="00EB6D4B">
      <w:pPr>
        <w:ind w:firstLineChars="200" w:firstLine="560"/>
        <w:jc w:val="right"/>
        <w:rPr>
          <w:rFonts w:ascii="仿宋_GB2312" w:eastAsia="仿宋_GB2312"/>
          <w:sz w:val="28"/>
          <w:szCs w:val="28"/>
        </w:rPr>
      </w:pPr>
      <w:r w:rsidRPr="003A3D28">
        <w:rPr>
          <w:rFonts w:ascii="仿宋_GB2312" w:eastAsia="仿宋_GB2312" w:hint="eastAsia"/>
          <w:sz w:val="28"/>
          <w:szCs w:val="28"/>
        </w:rPr>
        <w:t>XX年XX月XX日</w:t>
      </w:r>
    </w:p>
    <w:p w:rsidR="00EB6D4B" w:rsidRDefault="00EB6D4B" w:rsidP="00EB6D4B"/>
    <w:p w:rsidR="00EB6D4B" w:rsidRDefault="00EB6D4B" w:rsidP="00EB6D4B"/>
    <w:p w:rsidR="00EB6D4B" w:rsidRDefault="00EB6D4B" w:rsidP="00EB6D4B"/>
    <w:p w:rsidR="00EB6D4B" w:rsidRDefault="00EB6D4B" w:rsidP="00EB6D4B"/>
    <w:p w:rsidR="00EB6D4B" w:rsidRDefault="00EB6D4B" w:rsidP="00EB6D4B"/>
    <w:p w:rsidR="00EB6D4B" w:rsidRDefault="00EB6D4B" w:rsidP="00EB6D4B">
      <w:pPr>
        <w:pStyle w:val="2"/>
        <w:spacing w:before="312" w:line="600" w:lineRule="exact"/>
        <w:rPr>
          <w:rFonts w:ascii="仿宋_GB2312" w:eastAsia="仿宋_GB2312" w:hAnsi="黑体"/>
          <w:b w:val="0"/>
          <w:bCs w:val="0"/>
          <w:kern w:val="44"/>
          <w:sz w:val="28"/>
          <w:szCs w:val="36"/>
        </w:rPr>
      </w:pPr>
      <w:bookmarkStart w:id="46" w:name="_GoBack"/>
      <w:bookmarkStart w:id="47" w:name="_Toc66440478"/>
      <w:bookmarkEnd w:id="46"/>
      <w:r w:rsidRPr="00DF0AC5">
        <w:rPr>
          <w:rFonts w:ascii="仿宋_GB2312" w:eastAsia="仿宋_GB2312" w:hAnsi="黑体" w:hint="eastAsia"/>
          <w:kern w:val="44"/>
          <w:sz w:val="28"/>
          <w:szCs w:val="36"/>
        </w:rPr>
        <w:lastRenderedPageBreak/>
        <w:t>附件</w:t>
      </w:r>
      <w:r>
        <w:rPr>
          <w:rFonts w:ascii="仿宋_GB2312" w:eastAsia="仿宋_GB2312" w:hAnsi="黑体" w:hint="eastAsia"/>
          <w:kern w:val="44"/>
          <w:sz w:val="28"/>
          <w:szCs w:val="36"/>
        </w:rPr>
        <w:t>9</w:t>
      </w:r>
      <w:r w:rsidRPr="00DF0AC5">
        <w:rPr>
          <w:rFonts w:ascii="仿宋_GB2312" w:eastAsia="仿宋_GB2312" w:hAnsi="黑体" w:hint="eastAsia"/>
          <w:kern w:val="44"/>
          <w:sz w:val="28"/>
          <w:szCs w:val="36"/>
        </w:rPr>
        <w:t>：数字证书申请流程</w:t>
      </w:r>
      <w:bookmarkEnd w:id="47"/>
    </w:p>
    <w:p w:rsidR="00EB6D4B" w:rsidRDefault="00EB6D4B" w:rsidP="00EB6D4B">
      <w:pPr>
        <w:ind w:firstLineChars="200" w:firstLine="560"/>
        <w:rPr>
          <w:rFonts w:ascii="仿宋_GB2312" w:eastAsia="仿宋_GB2312" w:hAnsi="仿宋" w:cs="Times New Roman"/>
          <w:sz w:val="28"/>
          <w:szCs w:val="28"/>
        </w:rPr>
      </w:pPr>
      <w:r w:rsidRPr="00DF0AC5">
        <w:rPr>
          <w:rFonts w:ascii="仿宋_GB2312" w:eastAsia="仿宋_GB2312" w:hAnsi="仿宋" w:cs="Times New Roman" w:hint="eastAsia"/>
          <w:sz w:val="28"/>
          <w:szCs w:val="28"/>
        </w:rPr>
        <w:t>基金做市商通过业务管理系统平台交易参与人模块（以下简称业管交参模块）办理业务。业管交参模块采用本所</w:t>
      </w:r>
      <w:proofErr w:type="spellStart"/>
      <w:r w:rsidRPr="00DF0AC5">
        <w:rPr>
          <w:rFonts w:ascii="仿宋_GB2312" w:eastAsia="仿宋_GB2312" w:hAnsi="仿宋" w:cs="Times New Roman"/>
          <w:sz w:val="28"/>
          <w:szCs w:val="28"/>
        </w:rPr>
        <w:t>CnSCA</w:t>
      </w:r>
      <w:proofErr w:type="spellEnd"/>
      <w:r w:rsidRPr="00DF0AC5">
        <w:rPr>
          <w:rFonts w:ascii="仿宋_GB2312" w:eastAsia="仿宋_GB2312" w:hAnsi="仿宋" w:cs="Times New Roman" w:hint="eastAsia"/>
          <w:sz w:val="28"/>
          <w:szCs w:val="28"/>
        </w:rPr>
        <w:t>颁发的数字证书（以下简称</w:t>
      </w:r>
      <w:proofErr w:type="spellStart"/>
      <w:r w:rsidRPr="00DF0AC5">
        <w:rPr>
          <w:rFonts w:ascii="仿宋_GB2312" w:eastAsia="仿宋_GB2312" w:hAnsi="仿宋" w:cs="Times New Roman"/>
          <w:sz w:val="28"/>
          <w:szCs w:val="28"/>
        </w:rPr>
        <w:t>EKey</w:t>
      </w:r>
      <w:proofErr w:type="spellEnd"/>
      <w:r w:rsidRPr="00DF0AC5">
        <w:rPr>
          <w:rFonts w:ascii="仿宋_GB2312" w:eastAsia="仿宋_GB2312" w:hAnsi="仿宋" w:cs="Times New Roman" w:hint="eastAsia"/>
          <w:sz w:val="28"/>
          <w:szCs w:val="28"/>
        </w:rPr>
        <w:t>）来确保信息安全，机构须持数字证书方能登录相关系统办理业务。</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hint="eastAsia"/>
          <w:sz w:val="28"/>
          <w:szCs w:val="28"/>
        </w:rPr>
        <w:t>（一）申请程序</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sz w:val="28"/>
          <w:szCs w:val="28"/>
        </w:rPr>
        <w:t>1.EKey申请采用电子化方式，机构应登录本所信息公司CA在线业务系统</w:t>
      </w:r>
      <w:r w:rsidRPr="00DF0AC5">
        <w:rPr>
          <w:rFonts w:ascii="仿宋_GB2312" w:eastAsia="仿宋_GB2312" w:hAnsi="仿宋" w:cs="Times New Roman" w:hint="eastAsia"/>
          <w:sz w:val="28"/>
          <w:szCs w:val="28"/>
        </w:rPr>
        <w:t>（</w:t>
      </w:r>
      <w:hyperlink r:id="rId8" w:history="1">
        <w:r w:rsidRPr="00DF0AC5">
          <w:rPr>
            <w:rFonts w:ascii="仿宋_GB2312" w:eastAsia="仿宋_GB2312" w:hAnsi="仿宋" w:cs="Times New Roman"/>
            <w:sz w:val="28"/>
            <w:szCs w:val="28"/>
          </w:rPr>
          <w:t>https://cnsca.sse.com.cn/</w:t>
        </w:r>
      </w:hyperlink>
      <w:r w:rsidRPr="00DF0AC5">
        <w:rPr>
          <w:rFonts w:ascii="仿宋_GB2312" w:eastAsia="仿宋_GB2312" w:hAnsi="仿宋" w:cs="Times New Roman" w:hint="eastAsia"/>
          <w:sz w:val="28"/>
          <w:szCs w:val="28"/>
        </w:rPr>
        <w:t>）。选择的证书</w:t>
      </w:r>
      <w:r w:rsidRPr="00DF0AC5">
        <w:rPr>
          <w:rFonts w:ascii="仿宋_GB2312" w:eastAsia="仿宋_GB2312" w:hAnsi="仿宋" w:cs="Times New Roman"/>
          <w:sz w:val="28"/>
          <w:szCs w:val="28"/>
        </w:rPr>
        <w:t>类型</w:t>
      </w:r>
      <w:r w:rsidRPr="00DF0AC5">
        <w:rPr>
          <w:rFonts w:ascii="仿宋_GB2312" w:eastAsia="仿宋_GB2312" w:hAnsi="仿宋" w:cs="Times New Roman" w:hint="eastAsia"/>
          <w:sz w:val="28"/>
          <w:szCs w:val="28"/>
        </w:rPr>
        <w:t>为</w:t>
      </w:r>
      <w:r w:rsidRPr="00DF0AC5">
        <w:rPr>
          <w:rFonts w:ascii="仿宋_GB2312" w:eastAsia="仿宋_GB2312" w:hAnsi="仿宋" w:cs="Times New Roman"/>
          <w:sz w:val="28"/>
          <w:szCs w:val="28"/>
        </w:rPr>
        <w:t>“</w:t>
      </w:r>
      <w:r w:rsidRPr="00DF0AC5">
        <w:rPr>
          <w:rFonts w:ascii="仿宋_GB2312" w:eastAsia="仿宋_GB2312" w:hAnsi="仿宋" w:cs="Times New Roman" w:hint="eastAsia"/>
          <w:sz w:val="28"/>
          <w:szCs w:val="28"/>
        </w:rPr>
        <w:t>基金做市商业务</w:t>
      </w:r>
      <w:r w:rsidRPr="00DF0AC5">
        <w:rPr>
          <w:rFonts w:ascii="仿宋_GB2312" w:eastAsia="仿宋_GB2312" w:hAnsi="仿宋" w:cs="Times New Roman"/>
          <w:sz w:val="28"/>
          <w:szCs w:val="28"/>
        </w:rPr>
        <w:t>”</w:t>
      </w:r>
      <w:r w:rsidRPr="00DF0AC5">
        <w:rPr>
          <w:rFonts w:ascii="仿宋_GB2312" w:eastAsia="仿宋_GB2312" w:hAnsi="仿宋" w:cs="Times New Roman" w:hint="eastAsia"/>
          <w:sz w:val="28"/>
          <w:szCs w:val="28"/>
        </w:rPr>
        <w:t>。根据页面要求如实填写相关</w:t>
      </w:r>
      <w:r w:rsidRPr="00DF0AC5">
        <w:rPr>
          <w:rFonts w:ascii="仿宋_GB2312" w:eastAsia="仿宋_GB2312" w:hAnsi="仿宋" w:cs="Times New Roman"/>
          <w:sz w:val="28"/>
          <w:szCs w:val="28"/>
        </w:rPr>
        <w:t>内容</w:t>
      </w:r>
      <w:r w:rsidRPr="00DF0AC5">
        <w:rPr>
          <w:rFonts w:ascii="仿宋_GB2312" w:eastAsia="仿宋_GB2312" w:hAnsi="仿宋" w:cs="Times New Roman" w:hint="eastAsia"/>
          <w:sz w:val="28"/>
          <w:szCs w:val="28"/>
        </w:rPr>
        <w:t>。</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sz w:val="28"/>
          <w:szCs w:val="28"/>
        </w:rPr>
        <w:t>2.按页面要求</w:t>
      </w:r>
      <w:r w:rsidRPr="00DF0AC5">
        <w:rPr>
          <w:rFonts w:ascii="仿宋_GB2312" w:eastAsia="仿宋_GB2312" w:hAnsi="仿宋" w:cs="Times New Roman" w:hint="eastAsia"/>
          <w:sz w:val="28"/>
          <w:szCs w:val="28"/>
        </w:rPr>
        <w:t>下载打印《</w:t>
      </w:r>
      <w:proofErr w:type="spellStart"/>
      <w:r w:rsidRPr="00DF0AC5">
        <w:rPr>
          <w:rFonts w:ascii="仿宋_GB2312" w:eastAsia="仿宋_GB2312" w:hAnsi="仿宋" w:cs="Times New Roman"/>
          <w:sz w:val="28"/>
          <w:szCs w:val="28"/>
        </w:rPr>
        <w:t>CnSCA</w:t>
      </w:r>
      <w:proofErr w:type="spellEnd"/>
      <w:r w:rsidRPr="00DF0AC5">
        <w:rPr>
          <w:rFonts w:ascii="仿宋_GB2312" w:eastAsia="仿宋_GB2312" w:hAnsi="仿宋" w:cs="Times New Roman" w:hint="eastAsia"/>
          <w:sz w:val="28"/>
          <w:szCs w:val="28"/>
        </w:rPr>
        <w:t>数字证书申请表》和《</w:t>
      </w:r>
      <w:proofErr w:type="spellStart"/>
      <w:r w:rsidRPr="00DF0AC5">
        <w:rPr>
          <w:rFonts w:ascii="仿宋_GB2312" w:eastAsia="仿宋_GB2312" w:hAnsi="仿宋" w:cs="Times New Roman"/>
          <w:sz w:val="28"/>
          <w:szCs w:val="28"/>
        </w:rPr>
        <w:t>CnSCA</w:t>
      </w:r>
      <w:proofErr w:type="spellEnd"/>
      <w:r w:rsidRPr="00DF0AC5">
        <w:rPr>
          <w:rFonts w:ascii="仿宋_GB2312" w:eastAsia="仿宋_GB2312" w:hAnsi="仿宋" w:cs="Times New Roman" w:hint="eastAsia"/>
          <w:sz w:val="28"/>
          <w:szCs w:val="28"/>
        </w:rPr>
        <w:t>数字证书申请责任书》，填写完成并加盖公章，将加盖</w:t>
      </w:r>
      <w:r w:rsidRPr="00DF0AC5">
        <w:rPr>
          <w:rFonts w:ascii="仿宋_GB2312" w:eastAsia="仿宋_GB2312" w:hAnsi="仿宋" w:cs="Times New Roman"/>
          <w:sz w:val="28"/>
          <w:szCs w:val="28"/>
        </w:rPr>
        <w:t>公章的</w:t>
      </w:r>
      <w:r w:rsidRPr="00DF0AC5">
        <w:rPr>
          <w:rFonts w:ascii="仿宋_GB2312" w:eastAsia="仿宋_GB2312" w:hAnsi="仿宋" w:cs="Times New Roman" w:hint="eastAsia"/>
          <w:sz w:val="28"/>
          <w:szCs w:val="28"/>
        </w:rPr>
        <w:t>上述材料和公司营业执照分别扫描，通过</w:t>
      </w:r>
      <w:r w:rsidRPr="00DF0AC5">
        <w:rPr>
          <w:rFonts w:ascii="仿宋_GB2312" w:eastAsia="仿宋_GB2312" w:hAnsi="仿宋" w:cs="Times New Roman"/>
          <w:sz w:val="28"/>
          <w:szCs w:val="28"/>
        </w:rPr>
        <w:t>CA在线业务系统</w:t>
      </w:r>
      <w:r w:rsidRPr="00DF0AC5">
        <w:rPr>
          <w:rFonts w:ascii="仿宋_GB2312" w:eastAsia="仿宋_GB2312" w:hAnsi="仿宋" w:cs="Times New Roman" w:hint="eastAsia"/>
          <w:sz w:val="28"/>
          <w:szCs w:val="28"/>
        </w:rPr>
        <w:t>提交。</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sz w:val="28"/>
          <w:szCs w:val="28"/>
        </w:rPr>
        <w:t>3.通过</w:t>
      </w:r>
      <w:proofErr w:type="spellStart"/>
      <w:r w:rsidRPr="00DF0AC5">
        <w:rPr>
          <w:rFonts w:ascii="仿宋_GB2312" w:eastAsia="仿宋_GB2312" w:hAnsi="仿宋" w:cs="Times New Roman"/>
          <w:sz w:val="28"/>
          <w:szCs w:val="28"/>
        </w:rPr>
        <w:t>EKey</w:t>
      </w:r>
      <w:proofErr w:type="spellEnd"/>
      <w:r w:rsidRPr="00DF0AC5">
        <w:rPr>
          <w:rFonts w:ascii="仿宋_GB2312" w:eastAsia="仿宋_GB2312" w:hAnsi="仿宋" w:cs="Times New Roman" w:hint="eastAsia"/>
          <w:sz w:val="28"/>
          <w:szCs w:val="28"/>
        </w:rPr>
        <w:t>登录</w:t>
      </w:r>
      <w:r w:rsidRPr="00DF0AC5">
        <w:rPr>
          <w:rFonts w:ascii="仿宋_GB2312" w:eastAsia="仿宋_GB2312" w:hAnsi="仿宋" w:cs="Times New Roman"/>
          <w:sz w:val="28"/>
          <w:szCs w:val="28"/>
        </w:rPr>
        <w:t>CA在线业务系统提交申请的，不需寄送申请材料原件。通过口令登录CA在线业务系统提交申请的，</w:t>
      </w:r>
      <w:r w:rsidRPr="00DF0AC5">
        <w:rPr>
          <w:rFonts w:ascii="仿宋_GB2312" w:eastAsia="仿宋_GB2312" w:hAnsi="仿宋" w:cs="Times New Roman" w:hint="eastAsia"/>
          <w:sz w:val="28"/>
          <w:szCs w:val="28"/>
        </w:rPr>
        <w:t>需将上述申请材料原件寄送至本所信息公司</w:t>
      </w:r>
      <w:r w:rsidRPr="00DF0AC5">
        <w:rPr>
          <w:rFonts w:ascii="仿宋_GB2312" w:eastAsia="仿宋_GB2312" w:hAnsi="仿宋" w:cs="Times New Roman"/>
          <w:sz w:val="28"/>
          <w:szCs w:val="28"/>
        </w:rPr>
        <w:t>CA中心。</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hint="eastAsia"/>
          <w:sz w:val="28"/>
          <w:szCs w:val="28"/>
        </w:rPr>
        <w:t>邮寄地址如下：</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hint="eastAsia"/>
          <w:sz w:val="28"/>
          <w:szCs w:val="28"/>
        </w:rPr>
        <w:t>上海市浦东新区张东路</w:t>
      </w:r>
      <w:r w:rsidRPr="00DF0AC5">
        <w:rPr>
          <w:rFonts w:ascii="仿宋_GB2312" w:eastAsia="仿宋_GB2312" w:hAnsi="仿宋" w:cs="Times New Roman"/>
          <w:sz w:val="28"/>
          <w:szCs w:val="28"/>
        </w:rPr>
        <w:t xml:space="preserve">1387号37栋  </w:t>
      </w:r>
      <w:r w:rsidRPr="00DF0AC5">
        <w:rPr>
          <w:rFonts w:ascii="仿宋_GB2312" w:eastAsia="仿宋_GB2312" w:hAnsi="仿宋" w:cs="Times New Roman" w:hint="eastAsia"/>
          <w:sz w:val="28"/>
          <w:szCs w:val="28"/>
        </w:rPr>
        <w:t>邮编：</w:t>
      </w:r>
      <w:r w:rsidRPr="00DF0AC5">
        <w:rPr>
          <w:rFonts w:ascii="仿宋_GB2312" w:eastAsia="仿宋_GB2312" w:hAnsi="仿宋" w:cs="Times New Roman"/>
          <w:sz w:val="28"/>
          <w:szCs w:val="28"/>
        </w:rPr>
        <w:t>201203</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hint="eastAsia"/>
          <w:sz w:val="28"/>
          <w:szCs w:val="28"/>
        </w:rPr>
        <w:t>收件：上证所信息网络有限公司</w:t>
      </w:r>
      <w:r w:rsidRPr="00DF0AC5">
        <w:rPr>
          <w:rFonts w:ascii="仿宋_GB2312" w:eastAsia="仿宋_GB2312" w:hAnsi="仿宋" w:cs="Times New Roman"/>
          <w:sz w:val="28"/>
          <w:szCs w:val="28"/>
        </w:rPr>
        <w:t>CA中心</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hint="eastAsia"/>
          <w:sz w:val="28"/>
          <w:szCs w:val="28"/>
        </w:rPr>
        <w:t>（二）申请费用</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hint="eastAsia"/>
          <w:sz w:val="28"/>
          <w:szCs w:val="28"/>
        </w:rPr>
        <w:t>对于业管交参模块，暂免每家机构前</w:t>
      </w:r>
      <w:r w:rsidRPr="00DF0AC5">
        <w:rPr>
          <w:rFonts w:ascii="仿宋_GB2312" w:eastAsia="仿宋_GB2312" w:hAnsi="仿宋" w:cs="Times New Roman"/>
          <w:sz w:val="28"/>
          <w:szCs w:val="28"/>
        </w:rPr>
        <w:t>5个证书的服务费。额外申请的证书服务费500元/年；如一次性支付三年服务费用的，收费优惠为400元/年。</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hint="eastAsia"/>
          <w:sz w:val="28"/>
          <w:szCs w:val="28"/>
        </w:rPr>
        <w:lastRenderedPageBreak/>
        <w:t>（三）证书发放</w:t>
      </w:r>
    </w:p>
    <w:p w:rsidR="00EB6D4B" w:rsidRDefault="00EB6D4B" w:rsidP="00EB6D4B">
      <w:pPr>
        <w:spacing w:line="600" w:lineRule="exact"/>
        <w:ind w:firstLineChars="200" w:firstLine="560"/>
        <w:rPr>
          <w:rFonts w:ascii="仿宋_GB2312" w:eastAsia="仿宋_GB2312" w:hAnsi="仿宋" w:cs="Times New Roman"/>
          <w:sz w:val="28"/>
          <w:szCs w:val="28"/>
        </w:rPr>
      </w:pPr>
      <w:proofErr w:type="spellStart"/>
      <w:r w:rsidRPr="00DF0AC5">
        <w:rPr>
          <w:rFonts w:ascii="仿宋_GB2312" w:eastAsia="仿宋_GB2312" w:hAnsi="仿宋" w:cs="Times New Roman"/>
          <w:sz w:val="28"/>
          <w:szCs w:val="28"/>
        </w:rPr>
        <w:t>EKey</w:t>
      </w:r>
      <w:proofErr w:type="spellEnd"/>
      <w:r w:rsidRPr="00DF0AC5">
        <w:rPr>
          <w:rFonts w:ascii="仿宋_GB2312" w:eastAsia="仿宋_GB2312" w:hAnsi="仿宋" w:cs="Times New Roman" w:hint="eastAsia"/>
          <w:sz w:val="28"/>
          <w:szCs w:val="28"/>
        </w:rPr>
        <w:t>制作周期一般为</w:t>
      </w:r>
      <w:r w:rsidRPr="00DF0AC5">
        <w:rPr>
          <w:rFonts w:ascii="仿宋_GB2312" w:eastAsia="仿宋_GB2312" w:hAnsi="仿宋" w:cs="Times New Roman"/>
          <w:sz w:val="28"/>
          <w:szCs w:val="28"/>
        </w:rPr>
        <w:t>5个工作日，</w:t>
      </w:r>
      <w:proofErr w:type="spellStart"/>
      <w:r w:rsidRPr="00DF0AC5">
        <w:rPr>
          <w:rFonts w:ascii="仿宋_GB2312" w:eastAsia="仿宋_GB2312" w:hAnsi="仿宋" w:cs="Times New Roman"/>
          <w:sz w:val="28"/>
          <w:szCs w:val="28"/>
        </w:rPr>
        <w:t>EKey</w:t>
      </w:r>
      <w:proofErr w:type="spellEnd"/>
      <w:r w:rsidRPr="00DF0AC5">
        <w:rPr>
          <w:rFonts w:ascii="仿宋_GB2312" w:eastAsia="仿宋_GB2312" w:hAnsi="仿宋" w:cs="Times New Roman" w:hint="eastAsia"/>
          <w:sz w:val="28"/>
          <w:szCs w:val="28"/>
        </w:rPr>
        <w:t>制作完成后，本所信息公司将按各家机构申请</w:t>
      </w:r>
      <w:proofErr w:type="spellStart"/>
      <w:r w:rsidRPr="00DF0AC5">
        <w:rPr>
          <w:rFonts w:ascii="仿宋_GB2312" w:eastAsia="仿宋_GB2312" w:hAnsi="仿宋" w:cs="Times New Roman"/>
          <w:sz w:val="28"/>
          <w:szCs w:val="28"/>
        </w:rPr>
        <w:t>EKey</w:t>
      </w:r>
      <w:proofErr w:type="spellEnd"/>
      <w:r w:rsidRPr="00DF0AC5">
        <w:rPr>
          <w:rFonts w:ascii="仿宋_GB2312" w:eastAsia="仿宋_GB2312" w:hAnsi="仿宋" w:cs="Times New Roman" w:hint="eastAsia"/>
          <w:sz w:val="28"/>
          <w:szCs w:val="28"/>
        </w:rPr>
        <w:t>时选择的方式，快递送达或通知现场领取。</w:t>
      </w:r>
    </w:p>
    <w:p w:rsidR="00EB6D4B" w:rsidRDefault="00EB6D4B" w:rsidP="00EB6D4B">
      <w:pPr>
        <w:spacing w:line="600" w:lineRule="exact"/>
        <w:ind w:firstLineChars="200" w:firstLine="560"/>
        <w:rPr>
          <w:rFonts w:ascii="仿宋_GB2312" w:eastAsia="仿宋_GB2312" w:hAnsi="仿宋" w:cs="Times New Roman"/>
          <w:sz w:val="28"/>
          <w:szCs w:val="28"/>
        </w:rPr>
      </w:pPr>
      <w:proofErr w:type="spellStart"/>
      <w:r w:rsidRPr="00DF0AC5">
        <w:rPr>
          <w:rFonts w:ascii="仿宋_GB2312" w:eastAsia="仿宋_GB2312" w:hAnsi="仿宋" w:cs="Times New Roman"/>
          <w:sz w:val="28"/>
          <w:szCs w:val="28"/>
        </w:rPr>
        <w:t>EKey</w:t>
      </w:r>
      <w:proofErr w:type="spellEnd"/>
      <w:r w:rsidRPr="00DF0AC5">
        <w:rPr>
          <w:rFonts w:ascii="仿宋_GB2312" w:eastAsia="仿宋_GB2312" w:hAnsi="仿宋" w:cs="Times New Roman" w:hint="eastAsia"/>
          <w:sz w:val="28"/>
          <w:szCs w:val="28"/>
        </w:rPr>
        <w:t>领取事宜咨询联系电话：</w:t>
      </w:r>
      <w:r w:rsidRPr="00DF0AC5">
        <w:rPr>
          <w:rFonts w:ascii="仿宋_GB2312" w:eastAsia="仿宋_GB2312" w:hAnsi="仿宋" w:cs="Times New Roman"/>
          <w:sz w:val="28"/>
          <w:szCs w:val="28"/>
        </w:rPr>
        <w:t>021-68814725</w:t>
      </w:r>
      <w:r w:rsidRPr="00DF0AC5">
        <w:rPr>
          <w:rFonts w:ascii="仿宋_GB2312" w:eastAsia="仿宋_GB2312" w:hAnsi="仿宋" w:cs="Times New Roman" w:hint="eastAsia"/>
          <w:sz w:val="28"/>
          <w:szCs w:val="28"/>
        </w:rPr>
        <w:t>。</w:t>
      </w:r>
    </w:p>
    <w:p w:rsidR="00EB6D4B" w:rsidRDefault="00EB6D4B" w:rsidP="00EB6D4B">
      <w:pPr>
        <w:spacing w:line="600" w:lineRule="exact"/>
        <w:ind w:firstLineChars="200" w:firstLine="560"/>
        <w:rPr>
          <w:rFonts w:ascii="仿宋_GB2312" w:eastAsia="仿宋_GB2312" w:hAnsi="仿宋" w:cs="Times New Roman"/>
          <w:sz w:val="28"/>
          <w:szCs w:val="28"/>
        </w:rPr>
      </w:pPr>
      <w:proofErr w:type="spellStart"/>
      <w:r w:rsidRPr="00DF0AC5">
        <w:rPr>
          <w:rFonts w:ascii="仿宋_GB2312" w:eastAsia="仿宋_GB2312" w:hAnsi="仿宋" w:cs="Times New Roman"/>
          <w:sz w:val="28"/>
          <w:szCs w:val="28"/>
        </w:rPr>
        <w:t>EKey</w:t>
      </w:r>
      <w:proofErr w:type="spellEnd"/>
      <w:r w:rsidRPr="00DF0AC5">
        <w:rPr>
          <w:rFonts w:ascii="仿宋_GB2312" w:eastAsia="仿宋_GB2312" w:hAnsi="仿宋" w:cs="Times New Roman" w:hint="eastAsia"/>
          <w:sz w:val="28"/>
          <w:szCs w:val="28"/>
        </w:rPr>
        <w:t>技术</w:t>
      </w:r>
      <w:r w:rsidRPr="00DF0AC5">
        <w:rPr>
          <w:rFonts w:ascii="仿宋_GB2312" w:eastAsia="仿宋_GB2312" w:hAnsi="仿宋" w:cs="Times New Roman"/>
          <w:sz w:val="28"/>
          <w:szCs w:val="28"/>
        </w:rPr>
        <w:t>支持电话：021-58654194, 021-58654154。</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hint="eastAsia"/>
          <w:sz w:val="28"/>
          <w:szCs w:val="28"/>
        </w:rPr>
        <w:t>（四）操作指引</w:t>
      </w:r>
    </w:p>
    <w:p w:rsidR="00EB6D4B" w:rsidRDefault="00EB6D4B" w:rsidP="00EB6D4B">
      <w:pPr>
        <w:spacing w:line="600" w:lineRule="exact"/>
        <w:ind w:firstLineChars="200" w:firstLine="560"/>
        <w:rPr>
          <w:rFonts w:ascii="仿宋_GB2312" w:eastAsia="仿宋_GB2312" w:hAnsi="仿宋" w:cs="Times New Roman"/>
          <w:sz w:val="28"/>
          <w:szCs w:val="28"/>
        </w:rPr>
      </w:pPr>
      <w:r w:rsidRPr="00DF0AC5">
        <w:rPr>
          <w:rFonts w:ascii="仿宋_GB2312" w:eastAsia="仿宋_GB2312" w:hAnsi="仿宋" w:cs="Times New Roman" w:hint="eastAsia"/>
          <w:sz w:val="28"/>
          <w:szCs w:val="28"/>
        </w:rPr>
        <w:t>业管交参模块需插入</w:t>
      </w:r>
      <w:proofErr w:type="spellStart"/>
      <w:r w:rsidRPr="00DF0AC5">
        <w:rPr>
          <w:rFonts w:ascii="仿宋_GB2312" w:eastAsia="仿宋_GB2312" w:hAnsi="仿宋" w:cs="Times New Roman"/>
          <w:sz w:val="28"/>
          <w:szCs w:val="28"/>
        </w:rPr>
        <w:t>EKey</w:t>
      </w:r>
      <w:proofErr w:type="spellEnd"/>
      <w:r w:rsidRPr="00DF0AC5">
        <w:rPr>
          <w:rFonts w:ascii="仿宋_GB2312" w:eastAsia="仿宋_GB2312" w:hAnsi="仿宋" w:cs="Times New Roman" w:hint="eastAsia"/>
          <w:sz w:val="28"/>
          <w:szCs w:val="28"/>
        </w:rPr>
        <w:t>验证后，通过网络浏览器使用账号及密码登录访问。建议使用最新</w:t>
      </w:r>
      <w:r w:rsidRPr="00DF0AC5">
        <w:rPr>
          <w:rFonts w:ascii="仿宋_GB2312" w:eastAsia="仿宋_GB2312" w:hAnsi="仿宋" w:cs="Times New Roman"/>
          <w:sz w:val="28"/>
          <w:szCs w:val="28"/>
        </w:rPr>
        <w:t>chrome浏览器，系统访问地址: https://bmsp.uap.sse.com.cn，登录账号及密码将随</w:t>
      </w:r>
      <w:proofErr w:type="spellStart"/>
      <w:r w:rsidRPr="00DF0AC5">
        <w:rPr>
          <w:rFonts w:ascii="仿宋_GB2312" w:eastAsia="仿宋_GB2312" w:hAnsi="仿宋" w:cs="Times New Roman"/>
          <w:sz w:val="28"/>
          <w:szCs w:val="28"/>
        </w:rPr>
        <w:t>EKey</w:t>
      </w:r>
      <w:proofErr w:type="spellEnd"/>
      <w:r w:rsidRPr="00DF0AC5">
        <w:rPr>
          <w:rFonts w:ascii="仿宋_GB2312" w:eastAsia="仿宋_GB2312" w:hAnsi="仿宋" w:cs="Times New Roman" w:hint="eastAsia"/>
          <w:sz w:val="28"/>
          <w:szCs w:val="28"/>
        </w:rPr>
        <w:t>同步发放。</w:t>
      </w:r>
    </w:p>
    <w:p w:rsidR="00EB6D4B" w:rsidRPr="00212B35" w:rsidRDefault="00EB6D4B" w:rsidP="00EB6D4B">
      <w:pPr>
        <w:rPr>
          <w:rFonts w:ascii="仿宋_GB2312" w:eastAsia="仿宋_GB2312" w:hAnsi="仿宋" w:cs="Times New Roman"/>
          <w:sz w:val="28"/>
          <w:szCs w:val="28"/>
        </w:rPr>
      </w:pPr>
    </w:p>
    <w:p w:rsidR="00EB6D4B" w:rsidRPr="00801019" w:rsidRDefault="00EB6D4B" w:rsidP="00EB6D4B">
      <w:pPr>
        <w:jc w:val="left"/>
        <w:rPr>
          <w:rFonts w:ascii="仿宋_GB2312" w:eastAsia="仿宋_GB2312"/>
          <w:sz w:val="28"/>
          <w:szCs w:val="28"/>
        </w:rPr>
      </w:pPr>
    </w:p>
    <w:p w:rsidR="00510BD6" w:rsidRPr="00EB6D4B" w:rsidRDefault="00510BD6"/>
    <w:sectPr w:rsidR="00510BD6" w:rsidRPr="00EB6D4B" w:rsidSect="00D6281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FC" w:rsidRDefault="00791FFC" w:rsidP="004303B1">
      <w:r>
        <w:separator/>
      </w:r>
    </w:p>
  </w:endnote>
  <w:endnote w:type="continuationSeparator" w:id="0">
    <w:p w:rsidR="00791FFC" w:rsidRDefault="00791FFC" w:rsidP="00430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华文细黑">
    <w:panose1 w:val="02010600040101010101"/>
    <w:charset w:val="86"/>
    <w:family w:val="auto"/>
    <w:pitch w:val="variable"/>
    <w:sig w:usb0="00000287" w:usb1="080F0000" w:usb2="00000010" w:usb3="00000000" w:csb0="0004009F" w:csb1="00000000"/>
  </w:font>
  <w:font w:name="方正大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1D" w:rsidRDefault="00854885">
    <w:pPr>
      <w:pStyle w:val="a4"/>
      <w:jc w:val="center"/>
    </w:pPr>
    <w:fldSimple w:instr=" PAGE   \* MERGEFORMAT ">
      <w:r w:rsidR="00C71D62" w:rsidRPr="00C71D62">
        <w:rPr>
          <w:noProof/>
          <w:lang w:val="zh-CN"/>
        </w:rPr>
        <w:t>40</w:t>
      </w:r>
    </w:fldSimple>
  </w:p>
  <w:p w:rsidR="0094571D" w:rsidRDefault="009457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FC" w:rsidRDefault="00791FFC" w:rsidP="004303B1">
      <w:r>
        <w:separator/>
      </w:r>
    </w:p>
  </w:footnote>
  <w:footnote w:type="continuationSeparator" w:id="0">
    <w:p w:rsidR="00791FFC" w:rsidRDefault="00791FFC" w:rsidP="00430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927"/>
    <w:multiLevelType w:val="hybridMultilevel"/>
    <w:tmpl w:val="F5EE754E"/>
    <w:lvl w:ilvl="0" w:tplc="2C38B5A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7C520BA"/>
    <w:multiLevelType w:val="hybridMultilevel"/>
    <w:tmpl w:val="CA3A9C66"/>
    <w:lvl w:ilvl="0" w:tplc="2042EFD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D4B"/>
    <w:rsid w:val="00012248"/>
    <w:rsid w:val="00067135"/>
    <w:rsid w:val="000879D9"/>
    <w:rsid w:val="000C1C55"/>
    <w:rsid w:val="002047CD"/>
    <w:rsid w:val="002A6704"/>
    <w:rsid w:val="00307A3A"/>
    <w:rsid w:val="003E38CD"/>
    <w:rsid w:val="004206BB"/>
    <w:rsid w:val="004249AB"/>
    <w:rsid w:val="004303B1"/>
    <w:rsid w:val="004748E3"/>
    <w:rsid w:val="00510BD6"/>
    <w:rsid w:val="005518ED"/>
    <w:rsid w:val="005B765C"/>
    <w:rsid w:val="0066741D"/>
    <w:rsid w:val="00763C63"/>
    <w:rsid w:val="0078642B"/>
    <w:rsid w:val="00791FFC"/>
    <w:rsid w:val="00807783"/>
    <w:rsid w:val="00854885"/>
    <w:rsid w:val="0094571D"/>
    <w:rsid w:val="009616DC"/>
    <w:rsid w:val="00B75000"/>
    <w:rsid w:val="00C1167F"/>
    <w:rsid w:val="00C2356B"/>
    <w:rsid w:val="00C37460"/>
    <w:rsid w:val="00C568A8"/>
    <w:rsid w:val="00C71D62"/>
    <w:rsid w:val="00CE5188"/>
    <w:rsid w:val="00D26DD0"/>
    <w:rsid w:val="00D277F0"/>
    <w:rsid w:val="00D477D4"/>
    <w:rsid w:val="00D6281C"/>
    <w:rsid w:val="00D814CC"/>
    <w:rsid w:val="00D97544"/>
    <w:rsid w:val="00DA6186"/>
    <w:rsid w:val="00E43C62"/>
    <w:rsid w:val="00EB6D4B"/>
    <w:rsid w:val="00F57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4B"/>
    <w:pPr>
      <w:widowControl w:val="0"/>
      <w:jc w:val="both"/>
    </w:pPr>
  </w:style>
  <w:style w:type="paragraph" w:styleId="1">
    <w:name w:val="heading 1"/>
    <w:basedOn w:val="a"/>
    <w:next w:val="a"/>
    <w:link w:val="1Char"/>
    <w:uiPriority w:val="9"/>
    <w:qFormat/>
    <w:rsid w:val="00EB6D4B"/>
    <w:pPr>
      <w:keepNext/>
      <w:keepLines/>
      <w:spacing w:before="340" w:after="330" w:line="576"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EB6D4B"/>
    <w:pPr>
      <w:keepNext/>
      <w:keepLines/>
      <w:spacing w:before="260" w:after="260" w:line="412" w:lineRule="auto"/>
      <w:outlineLvl w:val="1"/>
    </w:pPr>
    <w:rPr>
      <w:rFonts w:ascii="Cambria" w:eastAsia="宋体"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6D4B"/>
    <w:rPr>
      <w:rFonts w:ascii="Calibri" w:eastAsia="宋体" w:hAnsi="Calibri" w:cs="Times New Roman"/>
      <w:b/>
      <w:bCs/>
      <w:kern w:val="44"/>
      <w:sz w:val="44"/>
      <w:szCs w:val="44"/>
    </w:rPr>
  </w:style>
  <w:style w:type="character" w:customStyle="1" w:styleId="2Char">
    <w:name w:val="标题 2 Char"/>
    <w:basedOn w:val="a0"/>
    <w:link w:val="2"/>
    <w:uiPriority w:val="9"/>
    <w:rsid w:val="00EB6D4B"/>
    <w:rPr>
      <w:rFonts w:ascii="Cambria" w:eastAsia="宋体" w:hAnsi="Cambria" w:cs="宋体"/>
      <w:b/>
      <w:bCs/>
      <w:sz w:val="32"/>
      <w:szCs w:val="32"/>
    </w:rPr>
  </w:style>
  <w:style w:type="paragraph" w:styleId="a3">
    <w:name w:val="header"/>
    <w:basedOn w:val="a"/>
    <w:link w:val="Char"/>
    <w:uiPriority w:val="99"/>
    <w:semiHidden/>
    <w:unhideWhenUsed/>
    <w:rsid w:val="00EB6D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6D4B"/>
    <w:rPr>
      <w:sz w:val="18"/>
      <w:szCs w:val="18"/>
    </w:rPr>
  </w:style>
  <w:style w:type="paragraph" w:styleId="a4">
    <w:name w:val="footer"/>
    <w:basedOn w:val="a"/>
    <w:link w:val="Char0"/>
    <w:uiPriority w:val="99"/>
    <w:unhideWhenUsed/>
    <w:rsid w:val="00EB6D4B"/>
    <w:pPr>
      <w:tabs>
        <w:tab w:val="center" w:pos="4153"/>
        <w:tab w:val="right" w:pos="8306"/>
      </w:tabs>
      <w:snapToGrid w:val="0"/>
      <w:jc w:val="left"/>
    </w:pPr>
    <w:rPr>
      <w:sz w:val="18"/>
      <w:szCs w:val="18"/>
    </w:rPr>
  </w:style>
  <w:style w:type="character" w:customStyle="1" w:styleId="Char0">
    <w:name w:val="页脚 Char"/>
    <w:basedOn w:val="a0"/>
    <w:link w:val="a4"/>
    <w:uiPriority w:val="99"/>
    <w:rsid w:val="00EB6D4B"/>
    <w:rPr>
      <w:sz w:val="18"/>
      <w:szCs w:val="18"/>
    </w:rPr>
  </w:style>
  <w:style w:type="paragraph" w:styleId="a5">
    <w:name w:val="annotation text"/>
    <w:basedOn w:val="a"/>
    <w:link w:val="Char1"/>
    <w:uiPriority w:val="99"/>
    <w:semiHidden/>
    <w:unhideWhenUsed/>
    <w:rsid w:val="00EB6D4B"/>
    <w:pPr>
      <w:jc w:val="left"/>
    </w:pPr>
    <w:rPr>
      <w:rFonts w:ascii="Calibri" w:eastAsia="宋体" w:hAnsi="Calibri" w:cs="Times New Roman"/>
    </w:rPr>
  </w:style>
  <w:style w:type="character" w:customStyle="1" w:styleId="Char2">
    <w:name w:val="批注文字 Char"/>
    <w:basedOn w:val="a0"/>
    <w:link w:val="a5"/>
    <w:uiPriority w:val="99"/>
    <w:semiHidden/>
    <w:rsid w:val="00EB6D4B"/>
  </w:style>
  <w:style w:type="character" w:customStyle="1" w:styleId="Char1">
    <w:name w:val="批注文字 Char1"/>
    <w:basedOn w:val="a0"/>
    <w:link w:val="a5"/>
    <w:uiPriority w:val="99"/>
    <w:semiHidden/>
    <w:locked/>
    <w:rsid w:val="00EB6D4B"/>
    <w:rPr>
      <w:rFonts w:ascii="Calibri" w:eastAsia="宋体" w:hAnsi="Calibri" w:cs="Times New Roman"/>
    </w:rPr>
  </w:style>
  <w:style w:type="paragraph" w:styleId="a6">
    <w:name w:val="annotation subject"/>
    <w:basedOn w:val="a5"/>
    <w:next w:val="a5"/>
    <w:link w:val="Char10"/>
    <w:uiPriority w:val="99"/>
    <w:semiHidden/>
    <w:unhideWhenUsed/>
    <w:rsid w:val="00EB6D4B"/>
    <w:rPr>
      <w:b/>
      <w:bCs/>
    </w:rPr>
  </w:style>
  <w:style w:type="character" w:customStyle="1" w:styleId="Char3">
    <w:name w:val="批注主题 Char"/>
    <w:basedOn w:val="Char2"/>
    <w:link w:val="a6"/>
    <w:uiPriority w:val="99"/>
    <w:semiHidden/>
    <w:rsid w:val="00EB6D4B"/>
    <w:rPr>
      <w:b/>
      <w:bCs/>
    </w:rPr>
  </w:style>
  <w:style w:type="character" w:customStyle="1" w:styleId="Char10">
    <w:name w:val="批注主题 Char1"/>
    <w:basedOn w:val="Char1"/>
    <w:link w:val="a6"/>
    <w:uiPriority w:val="99"/>
    <w:semiHidden/>
    <w:locked/>
    <w:rsid w:val="00EB6D4B"/>
    <w:rPr>
      <w:b/>
      <w:bCs/>
    </w:rPr>
  </w:style>
  <w:style w:type="paragraph" w:styleId="a7">
    <w:name w:val="Balloon Text"/>
    <w:basedOn w:val="a"/>
    <w:link w:val="Char11"/>
    <w:uiPriority w:val="99"/>
    <w:semiHidden/>
    <w:unhideWhenUsed/>
    <w:rsid w:val="00EB6D4B"/>
    <w:rPr>
      <w:rFonts w:ascii="Calibri" w:eastAsia="宋体" w:hAnsi="Calibri" w:cs="Times New Roman"/>
      <w:sz w:val="18"/>
      <w:szCs w:val="18"/>
    </w:rPr>
  </w:style>
  <w:style w:type="character" w:customStyle="1" w:styleId="Char4">
    <w:name w:val="批注框文本 Char"/>
    <w:basedOn w:val="a0"/>
    <w:link w:val="a7"/>
    <w:uiPriority w:val="99"/>
    <w:semiHidden/>
    <w:rsid w:val="00EB6D4B"/>
    <w:rPr>
      <w:sz w:val="18"/>
      <w:szCs w:val="18"/>
    </w:rPr>
  </w:style>
  <w:style w:type="character" w:customStyle="1" w:styleId="Char11">
    <w:name w:val="批注框文本 Char1"/>
    <w:basedOn w:val="a0"/>
    <w:link w:val="a7"/>
    <w:uiPriority w:val="99"/>
    <w:semiHidden/>
    <w:locked/>
    <w:rsid w:val="00EB6D4B"/>
    <w:rPr>
      <w:rFonts w:ascii="Calibri" w:eastAsia="宋体" w:hAnsi="Calibri" w:cs="Times New Roman"/>
      <w:sz w:val="18"/>
      <w:szCs w:val="18"/>
    </w:rPr>
  </w:style>
  <w:style w:type="character" w:customStyle="1" w:styleId="Char5">
    <w:name w:val="列出段落 Char"/>
    <w:link w:val="a8"/>
    <w:locked/>
    <w:rsid w:val="00EB6D4B"/>
    <w:rPr>
      <w:rFonts w:ascii="Calibri" w:eastAsia="宋体" w:hAnsi="Calibri" w:cs="Times New Roman"/>
      <w:kern w:val="0"/>
      <w:sz w:val="20"/>
      <w:szCs w:val="20"/>
    </w:rPr>
  </w:style>
  <w:style w:type="paragraph" w:styleId="a8">
    <w:name w:val="List Paragraph"/>
    <w:basedOn w:val="a"/>
    <w:link w:val="Char5"/>
    <w:qFormat/>
    <w:rsid w:val="00EB6D4B"/>
    <w:pPr>
      <w:ind w:firstLineChars="200" w:firstLine="420"/>
    </w:pPr>
    <w:rPr>
      <w:rFonts w:ascii="Calibri" w:eastAsia="宋体" w:hAnsi="Calibri" w:cs="Times New Roman"/>
      <w:kern w:val="0"/>
      <w:sz w:val="20"/>
      <w:szCs w:val="20"/>
    </w:rPr>
  </w:style>
  <w:style w:type="character" w:customStyle="1" w:styleId="SSEChar">
    <w:name w:val="SSE表格文字 Char"/>
    <w:basedOn w:val="a0"/>
    <w:link w:val="SSE"/>
    <w:locked/>
    <w:rsid w:val="00EB6D4B"/>
    <w:rPr>
      <w:rFonts w:ascii="Times New Roman" w:eastAsia="仿宋_GB2312" w:hAnsi="Times New Roman" w:cs="Times New Roman"/>
      <w:color w:val="000000"/>
      <w:kern w:val="0"/>
      <w:sz w:val="24"/>
      <w:szCs w:val="24"/>
    </w:rPr>
  </w:style>
  <w:style w:type="paragraph" w:customStyle="1" w:styleId="SSE">
    <w:name w:val="SSE表格文字"/>
    <w:basedOn w:val="a"/>
    <w:link w:val="SSEChar"/>
    <w:qFormat/>
    <w:rsid w:val="00EB6D4B"/>
    <w:pPr>
      <w:widowControl/>
      <w:jc w:val="center"/>
    </w:pPr>
    <w:rPr>
      <w:rFonts w:ascii="Times New Roman" w:eastAsia="仿宋_GB2312" w:hAnsi="Times New Roman" w:cs="Times New Roman"/>
      <w:color w:val="000000"/>
      <w:kern w:val="0"/>
      <w:sz w:val="24"/>
      <w:szCs w:val="24"/>
    </w:rPr>
  </w:style>
  <w:style w:type="character" w:customStyle="1" w:styleId="SSEChar0">
    <w:name w:val="SSE正文 Char"/>
    <w:basedOn w:val="a0"/>
    <w:link w:val="SSE0"/>
    <w:locked/>
    <w:rsid w:val="00EB6D4B"/>
    <w:rPr>
      <w:rFonts w:ascii="Times New Roman" w:eastAsia="仿宋_GB2312" w:hAnsi="Times New Roman" w:cs="Times New Roman"/>
      <w:sz w:val="28"/>
      <w:szCs w:val="28"/>
    </w:rPr>
  </w:style>
  <w:style w:type="paragraph" w:customStyle="1" w:styleId="SSE0">
    <w:name w:val="SSE正文"/>
    <w:basedOn w:val="a"/>
    <w:link w:val="SSEChar0"/>
    <w:qFormat/>
    <w:rsid w:val="00EB6D4B"/>
    <w:pPr>
      <w:ind w:firstLineChars="200" w:firstLine="200"/>
    </w:pPr>
    <w:rPr>
      <w:rFonts w:ascii="Times New Roman" w:eastAsia="仿宋_GB2312" w:hAnsi="Times New Roman" w:cs="Times New Roman"/>
      <w:sz w:val="28"/>
      <w:szCs w:val="28"/>
    </w:rPr>
  </w:style>
  <w:style w:type="paragraph" w:styleId="TOC">
    <w:name w:val="TOC Heading"/>
    <w:basedOn w:val="1"/>
    <w:next w:val="a"/>
    <w:uiPriority w:val="39"/>
    <w:semiHidden/>
    <w:unhideWhenUsed/>
    <w:qFormat/>
    <w:rsid w:val="00EB6D4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9">
    <w:name w:val="Hyperlink"/>
    <w:basedOn w:val="a0"/>
    <w:uiPriority w:val="99"/>
    <w:unhideWhenUsed/>
    <w:rsid w:val="00EB6D4B"/>
    <w:rPr>
      <w:color w:val="0000FF"/>
      <w:u w:val="single"/>
    </w:rPr>
  </w:style>
  <w:style w:type="paragraph" w:styleId="10">
    <w:name w:val="toc 1"/>
    <w:basedOn w:val="a"/>
    <w:next w:val="a"/>
    <w:autoRedefine/>
    <w:uiPriority w:val="39"/>
    <w:unhideWhenUsed/>
    <w:rsid w:val="00EB6D4B"/>
    <w:pPr>
      <w:tabs>
        <w:tab w:val="left" w:pos="1050"/>
        <w:tab w:val="right" w:leader="dot" w:pos="8296"/>
      </w:tabs>
      <w:spacing w:line="600" w:lineRule="exact"/>
    </w:pPr>
    <w:rPr>
      <w:rFonts w:ascii="Calibri" w:eastAsia="宋体" w:hAnsi="Calibri" w:cs="Times New Roman"/>
    </w:rPr>
  </w:style>
  <w:style w:type="paragraph" w:styleId="20">
    <w:name w:val="toc 2"/>
    <w:basedOn w:val="a"/>
    <w:next w:val="a"/>
    <w:autoRedefine/>
    <w:uiPriority w:val="39"/>
    <w:unhideWhenUsed/>
    <w:rsid w:val="00EB6D4B"/>
    <w:pPr>
      <w:tabs>
        <w:tab w:val="right" w:leader="dot" w:pos="8296"/>
      </w:tabs>
      <w:spacing w:line="600" w:lineRule="exact"/>
      <w:ind w:leftChars="200" w:left="420"/>
    </w:pPr>
    <w:rPr>
      <w:rFonts w:ascii="Calibri" w:eastAsia="宋体" w:hAnsi="Calibri" w:cs="Times New Roman"/>
    </w:rPr>
  </w:style>
  <w:style w:type="character" w:styleId="aa">
    <w:name w:val="annotation reference"/>
    <w:basedOn w:val="a0"/>
    <w:uiPriority w:val="99"/>
    <w:semiHidden/>
    <w:unhideWhenUsed/>
    <w:rsid w:val="00EB6D4B"/>
    <w:rPr>
      <w:sz w:val="21"/>
      <w:szCs w:val="21"/>
    </w:rPr>
  </w:style>
  <w:style w:type="character" w:styleId="ab">
    <w:name w:val="Placeholder Text"/>
    <w:basedOn w:val="a0"/>
    <w:uiPriority w:val="99"/>
    <w:semiHidden/>
    <w:rsid w:val="00EB6D4B"/>
    <w:rPr>
      <w:color w:val="808080"/>
    </w:rPr>
  </w:style>
  <w:style w:type="paragraph" w:styleId="ac">
    <w:name w:val="Body Text Indent"/>
    <w:basedOn w:val="a"/>
    <w:link w:val="Char6"/>
    <w:rsid w:val="00EB6D4B"/>
    <w:pPr>
      <w:tabs>
        <w:tab w:val="left" w:pos="7020"/>
      </w:tabs>
      <w:spacing w:line="600" w:lineRule="exact"/>
      <w:ind w:firstLineChars="200" w:firstLine="600"/>
    </w:pPr>
    <w:rPr>
      <w:rFonts w:ascii="仿宋_GB2312" w:eastAsia="仿宋_GB2312" w:hAnsi="Times New Roman" w:cs="Times New Roman"/>
      <w:sz w:val="30"/>
      <w:szCs w:val="24"/>
    </w:rPr>
  </w:style>
  <w:style w:type="character" w:customStyle="1" w:styleId="Char6">
    <w:name w:val="正文文本缩进 Char"/>
    <w:basedOn w:val="a0"/>
    <w:link w:val="ac"/>
    <w:rsid w:val="00EB6D4B"/>
    <w:rPr>
      <w:rFonts w:ascii="仿宋_GB2312" w:eastAsia="仿宋_GB2312" w:hAnsi="Times New Roman" w:cs="Times New Roman"/>
      <w:sz w:val="30"/>
      <w:szCs w:val="24"/>
    </w:rPr>
  </w:style>
  <w:style w:type="paragraph" w:styleId="ad">
    <w:name w:val="Title"/>
    <w:basedOn w:val="a"/>
    <w:next w:val="a"/>
    <w:link w:val="Char7"/>
    <w:uiPriority w:val="10"/>
    <w:qFormat/>
    <w:rsid w:val="00EB6D4B"/>
    <w:pPr>
      <w:spacing w:before="240" w:after="60"/>
      <w:jc w:val="center"/>
      <w:outlineLvl w:val="0"/>
    </w:pPr>
    <w:rPr>
      <w:rFonts w:asciiTheme="majorHAnsi" w:eastAsia="宋体" w:hAnsiTheme="majorHAnsi" w:cstheme="majorBidi"/>
      <w:b/>
      <w:bCs/>
      <w:sz w:val="32"/>
      <w:szCs w:val="32"/>
    </w:rPr>
  </w:style>
  <w:style w:type="character" w:customStyle="1" w:styleId="Char7">
    <w:name w:val="标题 Char"/>
    <w:basedOn w:val="a0"/>
    <w:link w:val="ad"/>
    <w:uiPriority w:val="10"/>
    <w:rsid w:val="00EB6D4B"/>
    <w:rPr>
      <w:rFonts w:asciiTheme="majorHAnsi" w:eastAsia="宋体" w:hAnsiTheme="majorHAnsi" w:cstheme="majorBidi"/>
      <w:b/>
      <w:bCs/>
      <w:sz w:val="32"/>
      <w:szCs w:val="32"/>
    </w:rPr>
  </w:style>
  <w:style w:type="paragraph" w:customStyle="1" w:styleId="Default">
    <w:name w:val="Default"/>
    <w:rsid w:val="00EB6D4B"/>
    <w:pPr>
      <w:widowControl w:val="0"/>
      <w:autoSpaceDE w:val="0"/>
      <w:autoSpaceDN w:val="0"/>
      <w:adjustRightInd w:val="0"/>
    </w:pPr>
    <w:rPr>
      <w:rFonts w:ascii="Arial" w:eastAsia="宋体" w:hAnsi="Arial" w:cs="Arial"/>
      <w:color w:val="000000"/>
      <w:kern w:val="0"/>
      <w:sz w:val="24"/>
      <w:szCs w:val="24"/>
    </w:rPr>
  </w:style>
  <w:style w:type="table" w:styleId="ae">
    <w:name w:val="Table Grid"/>
    <w:basedOn w:val="a1"/>
    <w:uiPriority w:val="59"/>
    <w:rsid w:val="00EB6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rsid w:val="00EB6D4B"/>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nsca.sse.com.cn/" TargetMode="External"/><Relationship Id="rId3" Type="http://schemas.openxmlformats.org/officeDocument/2006/relationships/settings" Target="settings.xml"/><Relationship Id="rId7" Type="http://schemas.openxmlformats.org/officeDocument/2006/relationships/hyperlink" Target="https://bmsp.uap.ss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43</Pages>
  <Words>2808</Words>
  <Characters>16011</Characters>
  <Application>Microsoft Office Word</Application>
  <DocSecurity>0</DocSecurity>
  <Lines>133</Lines>
  <Paragraphs>37</Paragraphs>
  <ScaleCrop>false</ScaleCrop>
  <Company/>
  <LinksUpToDate>false</LinksUpToDate>
  <CharactersWithSpaces>18782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xuzhen</cp:lastModifiedBy>
  <cp:revision>15</cp:revision>
  <cp:lastPrinted>2021-03-18T08:02:00Z</cp:lastPrinted>
  <dcterms:created xsi:type="dcterms:W3CDTF">2021-03-10T02:03:00Z</dcterms:created>
  <dcterms:modified xsi:type="dcterms:W3CDTF">2021-03-21T04:20:00Z</dcterms:modified>
</cp:coreProperties>
</file>